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5C" w:rsidRPr="008F0B45" w:rsidRDefault="00E50C5C" w:rsidP="00DB4A18">
      <w:pPr>
        <w:jc w:val="both"/>
        <w:rPr>
          <w:sz w:val="28"/>
          <w:szCs w:val="28"/>
        </w:rPr>
      </w:pPr>
    </w:p>
    <w:p w:rsidR="00CC2FF5" w:rsidRPr="00D533B5" w:rsidRDefault="00013986" w:rsidP="00CC2FF5">
      <w:pPr>
        <w:ind w:left="4760" w:firstLine="680"/>
        <w:jc w:val="both"/>
      </w:pPr>
      <w:r>
        <w:rPr>
          <w:sz w:val="28"/>
          <w:szCs w:val="28"/>
        </w:rPr>
        <w:t xml:space="preserve">                                                                     </w:t>
      </w:r>
    </w:p>
    <w:p w:rsidR="00CC2FF5" w:rsidRPr="00725548" w:rsidRDefault="00CC2FF5" w:rsidP="007469C8">
      <w:pPr>
        <w:tabs>
          <w:tab w:val="left" w:pos="5387"/>
        </w:tabs>
        <w:ind w:left="360" w:hanging="360"/>
        <w:jc w:val="both"/>
        <w:rPr>
          <w:sz w:val="28"/>
          <w:szCs w:val="28"/>
        </w:rPr>
      </w:pPr>
      <w:r w:rsidRPr="00725548">
        <w:rPr>
          <w:sz w:val="28"/>
          <w:szCs w:val="28"/>
        </w:rPr>
        <w:t>PTP ZG/</w:t>
      </w:r>
      <w:r w:rsidR="00981F71">
        <w:rPr>
          <w:sz w:val="28"/>
          <w:szCs w:val="28"/>
        </w:rPr>
        <w:t>Pr LZ</w:t>
      </w:r>
      <w:r w:rsidRPr="00725548">
        <w:rPr>
          <w:sz w:val="28"/>
          <w:szCs w:val="28"/>
        </w:rPr>
        <w:t xml:space="preserve">                             </w:t>
      </w:r>
      <w:r w:rsidR="00CD1A42" w:rsidRPr="00725548">
        <w:rPr>
          <w:sz w:val="28"/>
          <w:szCs w:val="28"/>
        </w:rPr>
        <w:t xml:space="preserve">                       </w:t>
      </w:r>
      <w:r w:rsidRPr="00725548">
        <w:rPr>
          <w:sz w:val="28"/>
          <w:szCs w:val="28"/>
        </w:rPr>
        <w:t>Warszawa</w:t>
      </w:r>
      <w:r w:rsidR="001649BE" w:rsidRPr="00725548">
        <w:rPr>
          <w:sz w:val="28"/>
          <w:szCs w:val="28"/>
        </w:rPr>
        <w:t xml:space="preserve"> </w:t>
      </w:r>
      <w:r w:rsidR="00ED6DB8" w:rsidRPr="00725548">
        <w:rPr>
          <w:sz w:val="28"/>
          <w:szCs w:val="28"/>
        </w:rPr>
        <w:fldChar w:fldCharType="begin"/>
      </w:r>
      <w:r w:rsidR="001649BE" w:rsidRPr="00725548">
        <w:rPr>
          <w:sz w:val="28"/>
          <w:szCs w:val="28"/>
        </w:rPr>
        <w:instrText xml:space="preserve"> TIME \@ "d MMMM yyyy" </w:instrText>
      </w:r>
      <w:r w:rsidR="00ED6DB8" w:rsidRPr="00725548">
        <w:rPr>
          <w:sz w:val="28"/>
          <w:szCs w:val="28"/>
        </w:rPr>
        <w:fldChar w:fldCharType="separate"/>
      </w:r>
      <w:r w:rsidR="006607D3">
        <w:rPr>
          <w:noProof/>
          <w:sz w:val="28"/>
          <w:szCs w:val="28"/>
        </w:rPr>
        <w:t>23 kwietnia 2018</w:t>
      </w:r>
      <w:r w:rsidR="00ED6DB8" w:rsidRPr="00725548">
        <w:rPr>
          <w:sz w:val="28"/>
          <w:szCs w:val="28"/>
        </w:rPr>
        <w:fldChar w:fldCharType="end"/>
      </w:r>
    </w:p>
    <w:p w:rsidR="00725548" w:rsidRDefault="00725548" w:rsidP="007469C8">
      <w:pPr>
        <w:tabs>
          <w:tab w:val="left" w:pos="5387"/>
        </w:tabs>
        <w:ind w:left="360" w:hanging="360"/>
        <w:jc w:val="both"/>
      </w:pPr>
    </w:p>
    <w:p w:rsidR="00725548" w:rsidRDefault="00725548" w:rsidP="007469C8">
      <w:pPr>
        <w:tabs>
          <w:tab w:val="left" w:pos="5387"/>
        </w:tabs>
        <w:ind w:left="360" w:hanging="360"/>
        <w:jc w:val="both"/>
      </w:pPr>
    </w:p>
    <w:p w:rsidR="00725548" w:rsidRPr="00D533B5" w:rsidRDefault="00725548" w:rsidP="007469C8">
      <w:pPr>
        <w:tabs>
          <w:tab w:val="left" w:pos="5387"/>
        </w:tabs>
        <w:ind w:left="360" w:hanging="360"/>
        <w:jc w:val="both"/>
      </w:pPr>
    </w:p>
    <w:p w:rsidR="00981F71" w:rsidRPr="00D3110A" w:rsidRDefault="00981F71" w:rsidP="00981F71">
      <w:pPr>
        <w:ind w:firstLine="708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3110A">
        <w:rPr>
          <w:rFonts w:cstheme="minorHAnsi"/>
          <w:b/>
          <w:color w:val="000000"/>
          <w:sz w:val="32"/>
          <w:szCs w:val="32"/>
          <w:shd w:val="clear" w:color="auto" w:fill="FFFFFF"/>
        </w:rPr>
        <w:t>„ Pielęgniarstwo szansą poprawy opieki  i leczenia dla  pacjentów przewlekle chorych”</w:t>
      </w:r>
    </w:p>
    <w:p w:rsidR="00981F71" w:rsidRDefault="00981F71" w:rsidP="00981F71">
      <w:pPr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981F71" w:rsidRPr="00D2022F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D0175D">
        <w:rPr>
          <w:rFonts w:cstheme="minorHAnsi"/>
          <w:color w:val="000000"/>
          <w:shd w:val="clear" w:color="auto" w:fill="FFFFFF"/>
        </w:rPr>
        <w:t>Odpowiadając na wyzwania w zakresie</w:t>
      </w:r>
      <w:r>
        <w:rPr>
          <w:rFonts w:cstheme="minorHAnsi"/>
          <w:color w:val="000000"/>
          <w:shd w:val="clear" w:color="auto" w:fill="FFFFFF"/>
        </w:rPr>
        <w:t xml:space="preserve"> dążenia do </w:t>
      </w:r>
      <w:r w:rsidRPr="00D0175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poprawy dostępności i </w:t>
      </w:r>
      <w:r w:rsidRPr="00D0175D">
        <w:rPr>
          <w:rFonts w:cstheme="minorHAnsi"/>
          <w:color w:val="000000"/>
          <w:shd w:val="clear" w:color="auto" w:fill="FFFFFF"/>
        </w:rPr>
        <w:t xml:space="preserve">jakości świadczeń zdrowotnych  </w:t>
      </w:r>
      <w:r>
        <w:rPr>
          <w:rFonts w:cstheme="minorHAnsi"/>
          <w:color w:val="000000"/>
          <w:shd w:val="clear" w:color="auto" w:fill="FFFFFF"/>
        </w:rPr>
        <w:t xml:space="preserve">dla polskiego społeczeństwa,  Polskie Towarzystwo Pielęgniarskie </w:t>
      </w:r>
      <w:r>
        <w:rPr>
          <w:rFonts w:cstheme="minorHAnsi"/>
          <w:color w:val="000000"/>
          <w:shd w:val="clear" w:color="auto" w:fill="FFFFFF"/>
        </w:rPr>
        <w:br/>
        <w:t>we współpracy z kluczowymi partnerami systemowymi, uruchamia Projekt</w:t>
      </w:r>
      <w:r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b/>
          <w:color w:val="000000"/>
          <w:shd w:val="clear" w:color="auto" w:fill="FFFFFF"/>
        </w:rPr>
        <w:t xml:space="preserve"> „ Pielęgniarstwo szansą poprawy </w:t>
      </w:r>
      <w:r w:rsidRPr="00317988">
        <w:rPr>
          <w:rFonts w:cstheme="minorHAnsi"/>
          <w:b/>
          <w:color w:val="000000"/>
          <w:shd w:val="clear" w:color="auto" w:fill="FFFFFF"/>
        </w:rPr>
        <w:t xml:space="preserve"> opieki  i leczenia dla  </w:t>
      </w:r>
      <w:r>
        <w:rPr>
          <w:rFonts w:cstheme="minorHAnsi"/>
          <w:b/>
          <w:color w:val="000000"/>
          <w:shd w:val="clear" w:color="auto" w:fill="FFFFFF"/>
        </w:rPr>
        <w:t xml:space="preserve">pacjentów </w:t>
      </w:r>
      <w:r w:rsidRPr="00317988">
        <w:rPr>
          <w:rFonts w:cstheme="minorHAnsi"/>
          <w:b/>
          <w:color w:val="000000"/>
          <w:shd w:val="clear" w:color="auto" w:fill="FFFFFF"/>
        </w:rPr>
        <w:t>przewlekle chorych</w:t>
      </w:r>
      <w:r>
        <w:rPr>
          <w:rFonts w:cstheme="minorHAnsi"/>
          <w:b/>
          <w:color w:val="000000"/>
          <w:shd w:val="clear" w:color="auto" w:fill="FFFFFF"/>
        </w:rPr>
        <w:t>”</w:t>
      </w:r>
      <w:r w:rsidRPr="00317988">
        <w:rPr>
          <w:rFonts w:cstheme="minorHAnsi"/>
          <w:b/>
          <w:color w:val="000000"/>
          <w:shd w:val="clear" w:color="auto" w:fill="FFFFFF"/>
        </w:rPr>
        <w:t xml:space="preserve"> .</w:t>
      </w:r>
    </w:p>
    <w:p w:rsidR="00981F71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317988">
        <w:rPr>
          <w:rFonts w:cstheme="minorHAnsi"/>
          <w:color w:val="000000"/>
          <w:shd w:val="clear" w:color="auto" w:fill="FFFFFF"/>
        </w:rPr>
        <w:t xml:space="preserve">W ramach Projektu planowane są </w:t>
      </w:r>
      <w:r>
        <w:rPr>
          <w:rFonts w:cstheme="minorHAnsi"/>
          <w:color w:val="000000"/>
          <w:shd w:val="clear" w:color="auto" w:fill="FFFFFF"/>
        </w:rPr>
        <w:t>kompleksowe działania na rzecz poprawy sytuacji pacjentów przewlekle chorych i starszych w polskim systemie ochrony zdrowia poprzez zmianę  roli pielęgniarek i zakresu ich zaangażowania w procesie udzielania samodzielnych świadczeń zdrowotnych.</w:t>
      </w:r>
    </w:p>
    <w:p w:rsidR="00981F71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Korzystając z bogatego dorobku międzynarodowego oraz osiągnięć najlepszych placówek medycznych i liderów pielęgniarstwa w naszym kraju, chcem</w:t>
      </w:r>
      <w:r w:rsidR="00FF25D0">
        <w:rPr>
          <w:rFonts w:cstheme="minorHAnsi"/>
          <w:color w:val="000000"/>
          <w:shd w:val="clear" w:color="auto" w:fill="FFFFFF"/>
        </w:rPr>
        <w:t>y rozpocząć twórczą debatą nad „</w:t>
      </w:r>
      <w:r>
        <w:rPr>
          <w:rFonts w:cstheme="minorHAnsi"/>
          <w:color w:val="000000"/>
          <w:shd w:val="clear" w:color="auto" w:fill="FFFFFF"/>
        </w:rPr>
        <w:t>zmianą kulturową w polskiej służbie zdrowia”. Na przestrzeni ostatnich dekad w polskim pielęgniarstwie zmieniło się bardzo dużo, powstała nowa legislacja zawo</w:t>
      </w:r>
      <w:r w:rsidR="00FF25D0">
        <w:rPr>
          <w:rFonts w:cstheme="minorHAnsi"/>
          <w:color w:val="000000"/>
          <w:shd w:val="clear" w:color="auto" w:fill="FFFFFF"/>
        </w:rPr>
        <w:t>du, zmienił się model</w:t>
      </w:r>
      <w:r>
        <w:rPr>
          <w:rFonts w:cstheme="minorHAnsi"/>
          <w:color w:val="000000"/>
          <w:shd w:val="clear" w:color="auto" w:fill="FFFFFF"/>
        </w:rPr>
        <w:t xml:space="preserve"> i standard kształcenia, rozwinęła się sieć ośrodków akademi</w:t>
      </w:r>
      <w:r w:rsidR="00FF25D0">
        <w:rPr>
          <w:rFonts w:cstheme="minorHAnsi"/>
          <w:color w:val="000000"/>
          <w:shd w:val="clear" w:color="auto" w:fill="FFFFFF"/>
        </w:rPr>
        <w:t xml:space="preserve">ckich prowadzących kształcenie </w:t>
      </w:r>
      <w:r>
        <w:rPr>
          <w:rFonts w:cstheme="minorHAnsi"/>
          <w:color w:val="000000"/>
          <w:shd w:val="clear" w:color="auto" w:fill="FFFFFF"/>
        </w:rPr>
        <w:t>i badania w pielęgniarstwie, ale pielęgniarstwo wciąż nie zaistniało w świadomości decydentów jako jeden z kluczowych filarów systemu ochrony zdrowia.</w:t>
      </w:r>
      <w:r w:rsidRPr="00981F71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Jednym z elementów ograniczających efektywność polskiego systemu opieki zdrowotnej jest tradyc</w:t>
      </w:r>
      <w:r w:rsidR="00FF25D0">
        <w:rPr>
          <w:rFonts w:cstheme="minorHAnsi"/>
          <w:color w:val="000000"/>
          <w:shd w:val="clear" w:color="auto" w:fill="FFFFFF"/>
        </w:rPr>
        <w:t xml:space="preserve">yjne podejście do podziału ról </w:t>
      </w:r>
      <w:r>
        <w:rPr>
          <w:rFonts w:cstheme="minorHAnsi"/>
          <w:color w:val="000000"/>
          <w:shd w:val="clear" w:color="auto" w:fill="FFFFFF"/>
        </w:rPr>
        <w:t xml:space="preserve">i organizacji pracy w placówkach medycznych. </w:t>
      </w:r>
    </w:p>
    <w:p w:rsidR="00981F71" w:rsidRPr="00317988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</w:p>
    <w:p w:rsidR="00981F71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Mając pełną świadomość ograniczeń  ekonomicznych i kadrowych, z którymi borykają się niemal wszystkie systemy ochrony zdrowia,  uznajemy że największym w</w:t>
      </w:r>
      <w:r w:rsidRPr="00D0175D">
        <w:rPr>
          <w:rFonts w:cstheme="minorHAnsi"/>
          <w:color w:val="000000"/>
          <w:shd w:val="clear" w:color="auto" w:fill="FFFFFF"/>
        </w:rPr>
        <w:t xml:space="preserve">yzwaniem </w:t>
      </w:r>
      <w:r>
        <w:rPr>
          <w:rFonts w:cstheme="minorHAnsi"/>
          <w:color w:val="000000"/>
          <w:shd w:val="clear" w:color="auto" w:fill="FFFFFF"/>
        </w:rPr>
        <w:t>jest obecnie</w:t>
      </w:r>
      <w:r w:rsidRPr="00D0175D">
        <w:rPr>
          <w:rFonts w:cstheme="minorHAnsi"/>
          <w:color w:val="000000"/>
          <w:shd w:val="clear" w:color="auto" w:fill="FFFFFF"/>
        </w:rPr>
        <w:t xml:space="preserve"> tworzenie innowacyjnych rozwiązań organizacyjnych, dzięki którym możliwe byłoby zwiększenie dostępności do wysokiej jakości świadczeń zdrowotnych </w:t>
      </w:r>
      <w:r>
        <w:rPr>
          <w:rFonts w:cstheme="minorHAnsi"/>
          <w:color w:val="000000"/>
          <w:shd w:val="clear" w:color="auto" w:fill="FFFFFF"/>
        </w:rPr>
        <w:t xml:space="preserve">bez </w:t>
      </w:r>
      <w:r w:rsidRPr="00D0175D">
        <w:rPr>
          <w:rFonts w:cstheme="minorHAnsi"/>
          <w:color w:val="000000"/>
          <w:shd w:val="clear" w:color="auto" w:fill="FFFFFF"/>
        </w:rPr>
        <w:t xml:space="preserve"> wzrostu koszt</w:t>
      </w:r>
      <w:r>
        <w:rPr>
          <w:rFonts w:cstheme="minorHAnsi"/>
          <w:color w:val="000000"/>
          <w:shd w:val="clear" w:color="auto" w:fill="FFFFFF"/>
        </w:rPr>
        <w:t>ów ich udzielenia. Efektywność oparta na innowacyjności</w:t>
      </w:r>
      <w:r w:rsidRPr="00D0175D">
        <w:rPr>
          <w:rFonts w:cstheme="minorHAnsi"/>
          <w:color w:val="000000"/>
          <w:shd w:val="clear" w:color="auto" w:fill="FFFFFF"/>
        </w:rPr>
        <w:t xml:space="preserve"> to również umiejętne w</w:t>
      </w:r>
      <w:r>
        <w:rPr>
          <w:rFonts w:cstheme="minorHAnsi"/>
          <w:color w:val="000000"/>
          <w:shd w:val="clear" w:color="auto" w:fill="FFFFFF"/>
        </w:rPr>
        <w:t xml:space="preserve">drażania do praktyki </w:t>
      </w:r>
      <w:r w:rsidRPr="00D0175D">
        <w:rPr>
          <w:rFonts w:cstheme="minorHAnsi"/>
          <w:color w:val="000000"/>
          <w:shd w:val="clear" w:color="auto" w:fill="FFFFFF"/>
        </w:rPr>
        <w:t xml:space="preserve"> nowych </w:t>
      </w:r>
      <w:r>
        <w:rPr>
          <w:rFonts w:cstheme="minorHAnsi"/>
          <w:color w:val="000000"/>
          <w:shd w:val="clear" w:color="auto" w:fill="FFFFFF"/>
        </w:rPr>
        <w:t>kompetencji, standardów bezpiecznej opieki a nie tylko  nowoczesnych standardów leczenia</w:t>
      </w:r>
      <w:r w:rsidRPr="00D0175D">
        <w:rPr>
          <w:rFonts w:cstheme="minorHAnsi"/>
          <w:color w:val="000000"/>
          <w:shd w:val="clear" w:color="auto" w:fill="FFFFFF"/>
        </w:rPr>
        <w:t xml:space="preserve">. Dobrym przykładem </w:t>
      </w:r>
      <w:r>
        <w:rPr>
          <w:rFonts w:cstheme="minorHAnsi"/>
          <w:color w:val="000000"/>
          <w:shd w:val="clear" w:color="auto" w:fill="FFFFFF"/>
        </w:rPr>
        <w:t>takiego podejścia mogłaby być</w:t>
      </w:r>
      <w:r w:rsidRPr="00D0175D">
        <w:rPr>
          <w:rFonts w:cstheme="minorHAnsi"/>
          <w:color w:val="000000"/>
          <w:shd w:val="clear" w:color="auto" w:fill="FFFFFF"/>
        </w:rPr>
        <w:t xml:space="preserve"> zapowiedź wprowadzenia jako świadczenia gwarantowanego </w:t>
      </w:r>
      <w:r>
        <w:rPr>
          <w:rFonts w:cstheme="minorHAnsi"/>
          <w:color w:val="000000"/>
          <w:shd w:val="clear" w:color="auto" w:fill="FFFFFF"/>
        </w:rPr>
        <w:t>samodzieln</w:t>
      </w:r>
      <w:r w:rsidR="00FF25D0">
        <w:rPr>
          <w:rFonts w:cstheme="minorHAnsi"/>
          <w:color w:val="000000"/>
          <w:shd w:val="clear" w:color="auto" w:fill="FFFFFF"/>
        </w:rPr>
        <w:t>ych konsultacji pielęgniarskich</w:t>
      </w:r>
      <w:r>
        <w:rPr>
          <w:rFonts w:cstheme="minorHAnsi"/>
          <w:color w:val="000000"/>
          <w:shd w:val="clear" w:color="auto" w:fill="FFFFFF"/>
        </w:rPr>
        <w:t xml:space="preserve"> połączonych z ordynacją lekową, bądź kontynuacją leczenia farmakologicznego. </w:t>
      </w:r>
      <w:r w:rsidRPr="00D0175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Rozwiązanie to może poprawić dostępność do świadczeń dla pacjentów POZ ale także pacjentów borykających się ze schorzeniami przewlekłymi. Zmiana ta może być kluczowa dla wielu dziedzin systemu opieki zdrowotnej.</w:t>
      </w:r>
    </w:p>
    <w:p w:rsidR="00981F71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</w:p>
    <w:p w:rsidR="00981F71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</w:p>
    <w:p w:rsidR="00981F71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      Czynnikiem powodz</w:t>
      </w:r>
      <w:r w:rsidR="00FF25D0">
        <w:rPr>
          <w:rFonts w:cstheme="minorHAnsi"/>
          <w:color w:val="000000"/>
          <w:shd w:val="clear" w:color="auto" w:fill="FFFFFF"/>
        </w:rPr>
        <w:t>enia projektu będzie gwarancja,</w:t>
      </w:r>
      <w:r>
        <w:rPr>
          <w:rFonts w:cstheme="minorHAnsi"/>
          <w:color w:val="000000"/>
          <w:shd w:val="clear" w:color="auto" w:fill="FFFFFF"/>
        </w:rPr>
        <w:t xml:space="preserve"> że zaplanujemy i wdrożymy cał</w:t>
      </w:r>
      <w:r w:rsidR="00FF25D0">
        <w:rPr>
          <w:rFonts w:cstheme="minorHAnsi"/>
          <w:color w:val="000000"/>
          <w:shd w:val="clear" w:color="auto" w:fill="FFFFFF"/>
        </w:rPr>
        <w:t>y proces zmiany zorientowany na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0175D">
        <w:rPr>
          <w:rFonts w:cstheme="minorHAnsi"/>
          <w:color w:val="000000"/>
          <w:shd w:val="clear" w:color="auto" w:fill="FFFFFF"/>
        </w:rPr>
        <w:t>maksymalne wykorzysta</w:t>
      </w:r>
      <w:r>
        <w:rPr>
          <w:rFonts w:cstheme="minorHAnsi"/>
          <w:color w:val="000000"/>
          <w:shd w:val="clear" w:color="auto" w:fill="FFFFFF"/>
        </w:rPr>
        <w:t>nie</w:t>
      </w:r>
      <w:r w:rsidRPr="00D0175D">
        <w:rPr>
          <w:rFonts w:cstheme="minorHAnsi"/>
          <w:color w:val="000000"/>
          <w:shd w:val="clear" w:color="auto" w:fill="FFFFFF"/>
        </w:rPr>
        <w:t xml:space="preserve"> istniejąc</w:t>
      </w:r>
      <w:r>
        <w:rPr>
          <w:rFonts w:cstheme="minorHAnsi"/>
          <w:color w:val="000000"/>
          <w:shd w:val="clear" w:color="auto" w:fill="FFFFFF"/>
        </w:rPr>
        <w:t>ego</w:t>
      </w:r>
      <w:r w:rsidRPr="00D0175D">
        <w:rPr>
          <w:rFonts w:cstheme="minorHAnsi"/>
          <w:color w:val="000000"/>
          <w:shd w:val="clear" w:color="auto" w:fill="FFFFFF"/>
        </w:rPr>
        <w:t xml:space="preserve"> już potencja</w:t>
      </w:r>
      <w:r>
        <w:rPr>
          <w:rFonts w:cstheme="minorHAnsi"/>
          <w:color w:val="000000"/>
          <w:shd w:val="clear" w:color="auto" w:fill="FFFFFF"/>
        </w:rPr>
        <w:t>łu</w:t>
      </w:r>
      <w:r w:rsidRPr="00D0175D">
        <w:rPr>
          <w:rFonts w:cstheme="minorHAnsi"/>
          <w:color w:val="000000"/>
          <w:shd w:val="clear" w:color="auto" w:fill="FFFFFF"/>
        </w:rPr>
        <w:t xml:space="preserve"> ludzki</w:t>
      </w:r>
      <w:r>
        <w:rPr>
          <w:rFonts w:cstheme="minorHAnsi"/>
          <w:color w:val="000000"/>
          <w:shd w:val="clear" w:color="auto" w:fill="FFFFFF"/>
        </w:rPr>
        <w:t>ego</w:t>
      </w:r>
      <w:r w:rsidRPr="00D0175D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0175D">
        <w:rPr>
          <w:rFonts w:cstheme="minorHAnsi"/>
          <w:color w:val="000000"/>
          <w:shd w:val="clear" w:color="auto" w:fill="FFFFFF"/>
        </w:rPr>
        <w:t>jak i infrastrukturalny</w:t>
      </w:r>
      <w:r>
        <w:rPr>
          <w:rFonts w:cstheme="minorHAnsi"/>
          <w:color w:val="000000"/>
          <w:shd w:val="clear" w:color="auto" w:fill="FFFFFF"/>
        </w:rPr>
        <w:t>, a nie tylko ograniczymy się do dział</w:t>
      </w:r>
      <w:r w:rsidR="00FF25D0">
        <w:rPr>
          <w:rFonts w:cstheme="minorHAnsi"/>
          <w:color w:val="000000"/>
          <w:shd w:val="clear" w:color="auto" w:fill="FFFFFF"/>
        </w:rPr>
        <w:t>ań o charakterze propagandowym.</w:t>
      </w:r>
      <w:r w:rsidRPr="00D0175D">
        <w:rPr>
          <w:rFonts w:cstheme="minorHAnsi"/>
          <w:color w:val="000000"/>
          <w:shd w:val="clear" w:color="auto" w:fill="FFFFFF"/>
        </w:rPr>
        <w:t xml:space="preserve"> Efektywność </w:t>
      </w:r>
      <w:r>
        <w:rPr>
          <w:rFonts w:cstheme="minorHAnsi"/>
          <w:color w:val="000000"/>
          <w:shd w:val="clear" w:color="auto" w:fill="FFFFFF"/>
        </w:rPr>
        <w:t xml:space="preserve">organizacyjna </w:t>
      </w:r>
      <w:r w:rsidRPr="00D0175D">
        <w:rPr>
          <w:rFonts w:cstheme="minorHAnsi"/>
          <w:color w:val="000000"/>
          <w:shd w:val="clear" w:color="auto" w:fill="FFFFFF"/>
        </w:rPr>
        <w:t xml:space="preserve">to również jedna ze składowych jakości obok bezpieczeństwa, zarówno pacjentów jak i personelu. </w:t>
      </w:r>
    </w:p>
    <w:p w:rsidR="00981F71" w:rsidRDefault="00981F71" w:rsidP="00981F71">
      <w:pPr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D0175D">
        <w:rPr>
          <w:rFonts w:cstheme="minorHAnsi"/>
          <w:color w:val="000000"/>
          <w:shd w:val="clear" w:color="auto" w:fill="FFFFFF"/>
        </w:rPr>
        <w:t xml:space="preserve">W tym miejscu warto zastanowić się czy dotychczasowe rozwiązania systemowe takie jak </w:t>
      </w:r>
      <w:r w:rsidR="00FF25D0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nowe uprawnienia ustawowe pielęgniarek w zakresie ordynacji’  zostały wykorzystane dla dobra  pacjentów. Od końca 2015 roku kiedy to rozpoczął się proces uzyskiwania przez pielęgniarki</w:t>
      </w:r>
      <w:r>
        <w:rPr>
          <w:rFonts w:cstheme="minorHAnsi"/>
          <w:color w:val="000000"/>
          <w:shd w:val="clear" w:color="auto" w:fill="FFFFFF"/>
        </w:rPr>
        <w:br/>
        <w:t xml:space="preserve"> i położne nowych uprawnień w tym obszarze, do końca 2017 roku, nowe kompetencje uzyskało 11 132 osoby. Równolegle uczelnie medyczne opuszczają absolwenci studiów licencjackich </w:t>
      </w:r>
      <w:r>
        <w:rPr>
          <w:rFonts w:cstheme="minorHAnsi"/>
          <w:color w:val="000000"/>
          <w:shd w:val="clear" w:color="auto" w:fill="FFFFFF"/>
        </w:rPr>
        <w:br/>
        <w:t>i magisterskich na kierunku pielęgniarstwo, którzy po zmianie standardów kształ</w:t>
      </w:r>
      <w:r w:rsidR="00FF25D0">
        <w:rPr>
          <w:rFonts w:cstheme="minorHAnsi"/>
          <w:color w:val="000000"/>
          <w:shd w:val="clear" w:color="auto" w:fill="FFFFFF"/>
        </w:rPr>
        <w:t>cenia uzyskują nowe kompetencje w trakcie studiów, co</w:t>
      </w:r>
      <w:r>
        <w:rPr>
          <w:rFonts w:cstheme="minorHAnsi"/>
          <w:color w:val="000000"/>
          <w:shd w:val="clear" w:color="auto" w:fill="FFFFFF"/>
        </w:rPr>
        <w:t xml:space="preserve"> pozwala szacować że liczba pielęgniarek przygotowanych do nowych zadań w systemie jest znacznie większa.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Jednak w standardach udzielania i finansowania świadczeń określanych przez </w:t>
      </w:r>
      <w:r w:rsidR="00FF25D0">
        <w:rPr>
          <w:rFonts w:cstheme="minorHAnsi"/>
        </w:rPr>
        <w:t>NFZ, ale również przez placówki</w:t>
      </w:r>
      <w:r>
        <w:rPr>
          <w:rFonts w:cstheme="minorHAnsi"/>
        </w:rPr>
        <w:t xml:space="preserve"> medycz</w:t>
      </w:r>
      <w:r w:rsidR="00FF25D0">
        <w:rPr>
          <w:rFonts w:cstheme="minorHAnsi"/>
        </w:rPr>
        <w:t>ne, trudno znaleźć rozwiązania,</w:t>
      </w:r>
      <w:r>
        <w:rPr>
          <w:rFonts w:cstheme="minorHAnsi"/>
        </w:rPr>
        <w:t xml:space="preserve"> które są przykładem wykorzystania  nowych kompetencji pielęgniarek służących poprawie dostępności do świadczeń, oraz wzmocnienia statusu zawodowego i ekonomicznego pielęgniarek o najwyższych kwalifikacjach. Dlaczego w okresie jesienno-zimowym wszyscy decydenci akceptują ograniczenia dostępności do konsultacji lekarza rodzinnego, wielogodzinne lub kilkudniowe oczekiwanie na wizytę, ale nie mają odwagi na wdrożenie rozwiązań  faktycznego umożliwienia pielęgni</w:t>
      </w:r>
      <w:r w:rsidR="00FF25D0">
        <w:rPr>
          <w:rFonts w:cstheme="minorHAnsi"/>
        </w:rPr>
        <w:t>arkom udzielania samodzielnych</w:t>
      </w:r>
      <w:r>
        <w:rPr>
          <w:rFonts w:cstheme="minorHAnsi"/>
        </w:rPr>
        <w:t xml:space="preserve"> świadczeń dla dobra pacjentów i całego społeczeństwa. 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  <w:r>
        <w:rPr>
          <w:rFonts w:cstheme="minorHAnsi"/>
        </w:rPr>
        <w:t>Ponieważ w dotychczasowej polityce zdrowotnej nie znajdujemy propozycji gwarantujących rozwój pielęgniarstwa i wzmocnienie pozycji pielęgniarek jako samodzielnego świadczeniodawcy, rozpoczynamy naszą inicjatywę projektową, która będzie obejmować następujące obszary propozycji zmian w systemie opieki zdrowotnej;</w:t>
      </w:r>
    </w:p>
    <w:p w:rsidR="006607D3" w:rsidRPr="006607D3" w:rsidRDefault="00981F71" w:rsidP="006607D3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6607D3">
        <w:rPr>
          <w:rFonts w:cstheme="minorHAnsi"/>
        </w:rPr>
        <w:t>Pielęgniarki liderami zmian w podstawowej opiece zdrowotnej</w:t>
      </w:r>
      <w:r w:rsidR="006607D3" w:rsidRPr="006607D3">
        <w:rPr>
          <w:rFonts w:cstheme="minorHAnsi"/>
        </w:rPr>
        <w:t xml:space="preserve"> – 26 kwietnia 2018 r. </w:t>
      </w:r>
    </w:p>
    <w:p w:rsidR="00981F71" w:rsidRPr="006607D3" w:rsidRDefault="006607D3" w:rsidP="006607D3">
      <w:pPr>
        <w:pStyle w:val="Akapitzlist"/>
        <w:ind w:left="1068"/>
        <w:jc w:val="both"/>
        <w:rPr>
          <w:rFonts w:cstheme="minorHAnsi"/>
        </w:rPr>
      </w:pPr>
      <w:r>
        <w:rPr>
          <w:rFonts w:cstheme="minorHAnsi"/>
        </w:rPr>
        <w:t>w Rzeszowie.</w:t>
      </w:r>
    </w:p>
    <w:p w:rsidR="006607D3" w:rsidRPr="006607D3" w:rsidRDefault="00981F71" w:rsidP="006607D3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6607D3">
        <w:rPr>
          <w:rFonts w:cstheme="minorHAnsi"/>
        </w:rPr>
        <w:t>Pielęgniarki liderami zmian w opiece nad pacjentem przewlekle chorym</w:t>
      </w:r>
      <w:r w:rsidR="006607D3" w:rsidRPr="006607D3">
        <w:rPr>
          <w:rFonts w:cstheme="minorHAnsi"/>
        </w:rPr>
        <w:t xml:space="preserve"> – 29 maja </w:t>
      </w:r>
    </w:p>
    <w:p w:rsidR="00981F71" w:rsidRPr="006607D3" w:rsidRDefault="006607D3" w:rsidP="006607D3">
      <w:pPr>
        <w:pStyle w:val="Akapitzlist"/>
        <w:ind w:left="1068"/>
        <w:jc w:val="both"/>
        <w:rPr>
          <w:rFonts w:cstheme="minorHAnsi"/>
        </w:rPr>
      </w:pPr>
      <w:r w:rsidRPr="006607D3">
        <w:rPr>
          <w:rFonts w:cstheme="minorHAnsi"/>
        </w:rPr>
        <w:t>2018</w:t>
      </w:r>
      <w:r w:rsidR="00FF25D0">
        <w:rPr>
          <w:rFonts w:cstheme="minorHAnsi"/>
        </w:rPr>
        <w:t xml:space="preserve"> r.</w:t>
      </w:r>
      <w:r w:rsidRPr="006607D3">
        <w:rPr>
          <w:rFonts w:cstheme="minorHAnsi"/>
        </w:rPr>
        <w:t xml:space="preserve"> w Warszawie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  <w:r>
        <w:rPr>
          <w:rFonts w:cstheme="minorHAnsi"/>
        </w:rPr>
        <w:t>3. Pielęgniarki koordynatorem  e</w:t>
      </w:r>
      <w:r w:rsidR="00FF25D0">
        <w:rPr>
          <w:rFonts w:cstheme="minorHAnsi"/>
        </w:rPr>
        <w:t>dukacji  w zdrowiu i chorobie.?</w:t>
      </w:r>
      <w:r w:rsidR="006607D3">
        <w:rPr>
          <w:rFonts w:cstheme="minorHAnsi"/>
        </w:rPr>
        <w:t>?? czekam na propozycję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</w:p>
    <w:p w:rsidR="00981F71" w:rsidRDefault="00981F71" w:rsidP="00981F71">
      <w:pPr>
        <w:ind w:firstLine="708"/>
        <w:jc w:val="both"/>
        <w:rPr>
          <w:rFonts w:cstheme="minorHAnsi"/>
        </w:rPr>
      </w:pPr>
      <w:r>
        <w:rPr>
          <w:rFonts w:cstheme="minorHAnsi"/>
        </w:rPr>
        <w:t>Inauguracja projektu odbędzie się w dniu 29 maja na Warszawskim Uniwersytecie Medycznym w Warszawie i będzie połączona z  Konferencją pt. „ Pielęgniarki liderami zmian w opiece nad pacjentem przewlekle chorym”, której współorganizatorem jest Ministerstwo Zdrowia.</w:t>
      </w:r>
      <w:bookmarkStart w:id="0" w:name="_GoBack"/>
      <w:bookmarkEnd w:id="0"/>
      <w:r>
        <w:rPr>
          <w:rFonts w:cstheme="minorHAnsi"/>
        </w:rPr>
        <w:t xml:space="preserve"> Konferencja odbywająca się w dniu 26 kwietnia na Uniwersytecie Rzeszowskim jest pierwszym etapem serii debat poświęconych wybranym dziedzinom pielęgniarstwa.  Harmonogram wydarzeń w ramach Projektu będzie dostępny na stronie Polskiego Towarzystwa Pielęgniarstwa.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</w:p>
    <w:p w:rsidR="00981F71" w:rsidRDefault="00981F71" w:rsidP="00981F7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 imieniu Zarządu Głównego 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  <w:r>
        <w:rPr>
          <w:rFonts w:cstheme="minorHAnsi"/>
        </w:rPr>
        <w:t>Polskiego Towarzystwa Pielęgniarskiego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Prezes ZG, dr n. o </w:t>
      </w:r>
      <w:proofErr w:type="spellStart"/>
      <w:r>
        <w:rPr>
          <w:rFonts w:cstheme="minorHAnsi"/>
        </w:rPr>
        <w:t>zdr</w:t>
      </w:r>
      <w:proofErr w:type="spellEnd"/>
      <w:r>
        <w:rPr>
          <w:rFonts w:cstheme="minorHAnsi"/>
        </w:rPr>
        <w:t>. Grażyna Wójcik</w:t>
      </w:r>
    </w:p>
    <w:p w:rsidR="00981F71" w:rsidRDefault="00981F71" w:rsidP="00981F71">
      <w:pPr>
        <w:ind w:firstLine="708"/>
        <w:jc w:val="both"/>
        <w:rPr>
          <w:rFonts w:cstheme="minorHAnsi"/>
        </w:rPr>
      </w:pPr>
    </w:p>
    <w:p w:rsidR="00557EA5" w:rsidRPr="004B04B9" w:rsidRDefault="00557EA5" w:rsidP="00F57D48">
      <w:pPr>
        <w:autoSpaceDE w:val="0"/>
        <w:autoSpaceDN w:val="0"/>
        <w:adjustRightInd w:val="0"/>
      </w:pPr>
    </w:p>
    <w:sectPr w:rsidR="00557EA5" w:rsidRPr="004B04B9" w:rsidSect="00E40B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97" w:right="1286" w:bottom="851" w:left="1260" w:header="567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0A" w:rsidRDefault="00F33D0A">
      <w:r>
        <w:separator/>
      </w:r>
    </w:p>
  </w:endnote>
  <w:endnote w:type="continuationSeparator" w:id="0">
    <w:p w:rsidR="00F33D0A" w:rsidRDefault="00F3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6D" w:rsidRPr="006607D3" w:rsidRDefault="0077306D" w:rsidP="0077306D">
    <w:pPr>
      <w:pStyle w:val="Stopka"/>
      <w:tabs>
        <w:tab w:val="clear" w:pos="4536"/>
        <w:tab w:val="clear" w:pos="9072"/>
      </w:tabs>
      <w:jc w:val="center"/>
      <w:rPr>
        <w:rFonts w:ascii="Cambria" w:hAnsi="Cambria"/>
        <w:sz w:val="20"/>
      </w:rPr>
    </w:pPr>
    <w:r w:rsidRPr="006607D3">
      <w:rPr>
        <w:rFonts w:ascii="Cambria" w:hAnsi="Cambria"/>
        <w:sz w:val="18"/>
        <w:szCs w:val="18"/>
      </w:rPr>
      <w:t xml:space="preserve">tel.:  +48  22 398 18 72; fax: </w:t>
    </w:r>
    <w:r w:rsidRPr="006607D3">
      <w:rPr>
        <w:rStyle w:val="apple-style-span"/>
        <w:rFonts w:ascii="Cambria" w:hAnsi="Cambria"/>
        <w:b/>
        <w:bCs/>
        <w:color w:val="000000"/>
        <w:sz w:val="18"/>
        <w:szCs w:val="18"/>
      </w:rPr>
      <w:t>+48 22 398 18 51</w:t>
    </w:r>
    <w:r w:rsidRPr="006607D3">
      <w:rPr>
        <w:rFonts w:ascii="Cambria" w:hAnsi="Cambria"/>
      </w:rPr>
      <w:t xml:space="preserve"> </w:t>
    </w:r>
    <w:r w:rsidRPr="006607D3">
      <w:rPr>
        <w:rFonts w:ascii="Cambria" w:hAnsi="Cambria"/>
        <w:sz w:val="20"/>
      </w:rPr>
      <w:t xml:space="preserve">  </w:t>
    </w:r>
    <w:hyperlink r:id="rId1" w:history="1">
      <w:r w:rsidRPr="006607D3">
        <w:rPr>
          <w:rStyle w:val="Hipercze"/>
          <w:rFonts w:ascii="Cambria" w:hAnsi="Cambria"/>
          <w:sz w:val="20"/>
        </w:rPr>
        <w:t>www.ptp.na1.pl</w:t>
      </w:r>
    </w:hyperlink>
    <w:r w:rsidRPr="006607D3">
      <w:rPr>
        <w:rFonts w:ascii="Cambria" w:hAnsi="Cambria"/>
        <w:sz w:val="20"/>
      </w:rPr>
      <w:t xml:space="preserve">    e-mail: </w:t>
    </w:r>
    <w:hyperlink r:id="rId2" w:history="1">
      <w:r w:rsidRPr="006607D3">
        <w:rPr>
          <w:rStyle w:val="Hipercze"/>
          <w:rFonts w:ascii="Cambria" w:hAnsi="Cambria"/>
          <w:sz w:val="20"/>
        </w:rPr>
        <w:t>zgptpiel@gmail.com</w:t>
      </w:r>
    </w:hyperlink>
    <w:r w:rsidRPr="006607D3">
      <w:rPr>
        <w:rFonts w:ascii="Cambria" w:hAnsi="Cambria"/>
        <w:sz w:val="20"/>
      </w:rPr>
      <w:t xml:space="preserve"> </w:t>
    </w:r>
  </w:p>
  <w:p w:rsidR="0077306D" w:rsidRDefault="0077306D" w:rsidP="0077306D">
    <w:pPr>
      <w:pStyle w:val="Stopka"/>
      <w:tabs>
        <w:tab w:val="clear" w:pos="4536"/>
        <w:tab w:val="clear" w:pos="9072"/>
      </w:tabs>
      <w:spacing w:before="60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179705</wp:posOffset>
          </wp:positionV>
          <wp:extent cx="390525" cy="258445"/>
          <wp:effectExtent l="19050" t="0" r="9525" b="0"/>
          <wp:wrapTight wrapText="bothSides">
            <wp:wrapPolygon edited="0">
              <wp:start x="-1054" y="0"/>
              <wp:lineTo x="-1054" y="20698"/>
              <wp:lineTo x="22127" y="20698"/>
              <wp:lineTo x="22127" y="0"/>
              <wp:lineTo x="-1054" y="0"/>
            </wp:wrapPolygon>
          </wp:wrapTight>
          <wp:docPr id="2" name="Obraz 2" descr="1% cze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% czep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20"/>
      </w:rPr>
      <w:t>konto: PKO BP S.A. VII</w:t>
    </w:r>
    <w:r w:rsidRPr="006B0B51">
      <w:rPr>
        <w:rFonts w:ascii="Cambria" w:hAnsi="Cambria"/>
        <w:sz w:val="20"/>
      </w:rPr>
      <w:t xml:space="preserve"> O/Warszawa, nr: 11 1020 1156 00007202 0050 1601</w:t>
    </w:r>
    <w:r>
      <w:rPr>
        <w:rFonts w:ascii="Cambria" w:hAnsi="Cambria"/>
        <w:sz w:val="20"/>
      </w:rPr>
      <w:t>;</w:t>
    </w:r>
    <w:r w:rsidRPr="00594585">
      <w:rPr>
        <w:rFonts w:ascii="Cambria" w:hAnsi="Cambria"/>
        <w:sz w:val="20"/>
      </w:rPr>
      <w:t xml:space="preserve"> </w:t>
    </w:r>
    <w:r w:rsidRPr="006B0B51">
      <w:rPr>
        <w:rFonts w:ascii="Cambria" w:hAnsi="Cambria"/>
        <w:sz w:val="20"/>
      </w:rPr>
      <w:t>REGON 001267113</w:t>
    </w:r>
    <w:r>
      <w:rPr>
        <w:rFonts w:ascii="Cambria" w:hAnsi="Cambria"/>
        <w:sz w:val="20"/>
      </w:rPr>
      <w:t>;</w:t>
    </w:r>
  </w:p>
  <w:p w:rsidR="0077306D" w:rsidRDefault="0077306D" w:rsidP="0077306D">
    <w:pPr>
      <w:pStyle w:val="Stopka"/>
      <w:tabs>
        <w:tab w:val="clear" w:pos="4536"/>
        <w:tab w:val="clear" w:pos="9072"/>
      </w:tabs>
      <w:spacing w:before="60"/>
      <w:jc w:val="center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OPP     </w:t>
    </w:r>
    <w:r w:rsidRPr="00594585">
      <w:rPr>
        <w:rFonts w:ascii="Cambria" w:hAnsi="Cambria"/>
        <w:b/>
        <w:sz w:val="20"/>
      </w:rPr>
      <w:t xml:space="preserve">        </w:t>
    </w:r>
    <w:r>
      <w:rPr>
        <w:rFonts w:ascii="Cambria" w:hAnsi="Cambria"/>
        <w:b/>
        <w:sz w:val="20"/>
      </w:rPr>
      <w:t xml:space="preserve">   </w:t>
    </w:r>
    <w:r w:rsidRPr="00594585">
      <w:rPr>
        <w:rFonts w:ascii="Cambria" w:hAnsi="Cambria"/>
        <w:b/>
        <w:sz w:val="20"/>
      </w:rPr>
      <w:t xml:space="preserve"> KRS    0000065610</w:t>
    </w:r>
  </w:p>
  <w:p w:rsidR="00F61B6F" w:rsidRDefault="00F61B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D" w:rsidRPr="006607D3" w:rsidRDefault="00594585">
    <w:pPr>
      <w:pStyle w:val="Stopka"/>
      <w:tabs>
        <w:tab w:val="clear" w:pos="4536"/>
        <w:tab w:val="clear" w:pos="9072"/>
      </w:tabs>
      <w:jc w:val="center"/>
      <w:rPr>
        <w:rFonts w:ascii="Cambria" w:hAnsi="Cambria"/>
        <w:sz w:val="20"/>
        <w:lang w:val="fr-FR"/>
      </w:rPr>
    </w:pPr>
    <w:r w:rsidRPr="006607D3">
      <w:rPr>
        <w:rFonts w:ascii="Cambria" w:hAnsi="Cambria"/>
        <w:sz w:val="18"/>
        <w:szCs w:val="18"/>
        <w:lang w:val="fr-FR"/>
      </w:rPr>
      <w:t>t</w:t>
    </w:r>
    <w:r w:rsidR="006B0B51" w:rsidRPr="006607D3">
      <w:rPr>
        <w:rFonts w:ascii="Cambria" w:hAnsi="Cambria"/>
        <w:sz w:val="18"/>
        <w:szCs w:val="18"/>
        <w:lang w:val="fr-FR"/>
      </w:rPr>
      <w:t>el</w:t>
    </w:r>
    <w:r w:rsidRPr="006607D3">
      <w:rPr>
        <w:rFonts w:ascii="Cambria" w:hAnsi="Cambria"/>
        <w:sz w:val="18"/>
        <w:szCs w:val="18"/>
        <w:lang w:val="fr-FR"/>
      </w:rPr>
      <w:t>.</w:t>
    </w:r>
    <w:r w:rsidR="006B0B51" w:rsidRPr="006607D3">
      <w:rPr>
        <w:rFonts w:ascii="Cambria" w:hAnsi="Cambria"/>
        <w:sz w:val="18"/>
        <w:szCs w:val="18"/>
        <w:lang w:val="fr-FR"/>
      </w:rPr>
      <w:t>:</w:t>
    </w:r>
    <w:r w:rsidR="00B87F64" w:rsidRPr="006607D3">
      <w:rPr>
        <w:rFonts w:ascii="Cambria" w:hAnsi="Cambria"/>
        <w:sz w:val="18"/>
        <w:szCs w:val="18"/>
        <w:lang w:val="fr-FR"/>
      </w:rPr>
      <w:t xml:space="preserve">  +48 </w:t>
    </w:r>
    <w:r w:rsidRPr="006607D3">
      <w:rPr>
        <w:rFonts w:ascii="Cambria" w:hAnsi="Cambria"/>
        <w:sz w:val="18"/>
        <w:szCs w:val="18"/>
        <w:lang w:val="fr-FR"/>
      </w:rPr>
      <w:t xml:space="preserve"> 22</w:t>
    </w:r>
    <w:r w:rsidR="00791117" w:rsidRPr="006607D3">
      <w:rPr>
        <w:rFonts w:ascii="Cambria" w:hAnsi="Cambria"/>
        <w:sz w:val="18"/>
        <w:szCs w:val="18"/>
        <w:lang w:val="fr-FR"/>
      </w:rPr>
      <w:t> 398 18 72</w:t>
    </w:r>
    <w:r w:rsidR="003F6B2D" w:rsidRPr="006607D3">
      <w:rPr>
        <w:rFonts w:ascii="Cambria" w:hAnsi="Cambria"/>
        <w:sz w:val="18"/>
        <w:szCs w:val="18"/>
        <w:lang w:val="fr-FR"/>
      </w:rPr>
      <w:t>;</w:t>
    </w:r>
    <w:r w:rsidR="006B0B51" w:rsidRPr="006607D3">
      <w:rPr>
        <w:rFonts w:ascii="Cambria" w:hAnsi="Cambria"/>
        <w:sz w:val="18"/>
        <w:szCs w:val="18"/>
        <w:lang w:val="fr-FR"/>
      </w:rPr>
      <w:t xml:space="preserve"> </w:t>
    </w:r>
    <w:hyperlink r:id="rId1" w:history="1">
      <w:r w:rsidR="006B0B51" w:rsidRPr="006607D3">
        <w:rPr>
          <w:rStyle w:val="Hipercze"/>
          <w:rFonts w:ascii="Cambria" w:hAnsi="Cambria"/>
          <w:sz w:val="20"/>
          <w:lang w:val="fr-FR"/>
        </w:rPr>
        <w:t>www.ptp.na1.pl</w:t>
      </w:r>
    </w:hyperlink>
    <w:r w:rsidR="003F6B2D" w:rsidRPr="006607D3">
      <w:rPr>
        <w:rFonts w:ascii="Cambria" w:hAnsi="Cambria"/>
        <w:sz w:val="20"/>
        <w:lang w:val="fr-FR"/>
      </w:rPr>
      <w:t xml:space="preserve">    e-mail: </w:t>
    </w:r>
    <w:hyperlink r:id="rId2" w:history="1">
      <w:r w:rsidR="001D7FC9" w:rsidRPr="006607D3">
        <w:rPr>
          <w:rStyle w:val="Hipercze"/>
          <w:rFonts w:ascii="Cambria" w:hAnsi="Cambria"/>
          <w:sz w:val="20"/>
          <w:lang w:val="fr-FR"/>
        </w:rPr>
        <w:t>biuroptp@gmail.com</w:t>
      </w:r>
    </w:hyperlink>
    <w:r w:rsidR="003F6B2D" w:rsidRPr="006607D3">
      <w:rPr>
        <w:rFonts w:ascii="Cambria" w:hAnsi="Cambria"/>
        <w:sz w:val="20"/>
        <w:lang w:val="fr-FR"/>
      </w:rPr>
      <w:t xml:space="preserve"> </w:t>
    </w:r>
  </w:p>
  <w:p w:rsidR="003F6B2D" w:rsidRDefault="00211B77">
    <w:pPr>
      <w:pStyle w:val="Stopka"/>
      <w:tabs>
        <w:tab w:val="clear" w:pos="4536"/>
        <w:tab w:val="clear" w:pos="9072"/>
      </w:tabs>
      <w:spacing w:before="60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179705</wp:posOffset>
          </wp:positionV>
          <wp:extent cx="390525" cy="258445"/>
          <wp:effectExtent l="19050" t="0" r="9525" b="0"/>
          <wp:wrapTight wrapText="bothSides">
            <wp:wrapPolygon edited="0">
              <wp:start x="-1054" y="0"/>
              <wp:lineTo x="-1054" y="20698"/>
              <wp:lineTo x="22127" y="20698"/>
              <wp:lineTo x="22127" y="0"/>
              <wp:lineTo x="-1054" y="0"/>
            </wp:wrapPolygon>
          </wp:wrapTight>
          <wp:docPr id="4" name="Obraz 4" descr="1% cze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% czep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B6F">
      <w:rPr>
        <w:rFonts w:ascii="Cambria" w:hAnsi="Cambria"/>
        <w:sz w:val="20"/>
      </w:rPr>
      <w:t>konto: PKO BP S.A. VII</w:t>
    </w:r>
    <w:r w:rsidR="003F6B2D" w:rsidRPr="006B0B51">
      <w:rPr>
        <w:rFonts w:ascii="Cambria" w:hAnsi="Cambria"/>
        <w:sz w:val="20"/>
      </w:rPr>
      <w:t xml:space="preserve"> O/Warszawa, nr: 11 1020 1156 00007202 0050 1601</w:t>
    </w:r>
    <w:r w:rsidR="00594585">
      <w:rPr>
        <w:rFonts w:ascii="Cambria" w:hAnsi="Cambria"/>
        <w:sz w:val="20"/>
      </w:rPr>
      <w:t>;</w:t>
    </w:r>
    <w:r w:rsidR="00594585" w:rsidRPr="00594585">
      <w:rPr>
        <w:rFonts w:ascii="Cambria" w:hAnsi="Cambria"/>
        <w:sz w:val="20"/>
      </w:rPr>
      <w:t xml:space="preserve"> </w:t>
    </w:r>
    <w:r w:rsidR="00594585" w:rsidRPr="006B0B51">
      <w:rPr>
        <w:rFonts w:ascii="Cambria" w:hAnsi="Cambria"/>
        <w:sz w:val="20"/>
      </w:rPr>
      <w:t>REGON 001267113</w:t>
    </w:r>
    <w:r w:rsidR="00594585">
      <w:rPr>
        <w:rFonts w:ascii="Cambria" w:hAnsi="Cambria"/>
        <w:sz w:val="20"/>
      </w:rPr>
      <w:t>;</w:t>
    </w:r>
  </w:p>
  <w:p w:rsidR="007C1A8C" w:rsidRDefault="00594585" w:rsidP="007C1A8C">
    <w:pPr>
      <w:pStyle w:val="Stopka"/>
      <w:tabs>
        <w:tab w:val="clear" w:pos="4536"/>
        <w:tab w:val="clear" w:pos="9072"/>
      </w:tabs>
      <w:spacing w:before="60"/>
      <w:jc w:val="center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OPP     </w:t>
    </w:r>
    <w:r w:rsidRPr="00594585">
      <w:rPr>
        <w:rFonts w:ascii="Cambria" w:hAnsi="Cambria"/>
        <w:b/>
        <w:sz w:val="20"/>
      </w:rPr>
      <w:t xml:space="preserve">        </w:t>
    </w:r>
    <w:r>
      <w:rPr>
        <w:rFonts w:ascii="Cambria" w:hAnsi="Cambria"/>
        <w:b/>
        <w:sz w:val="20"/>
      </w:rPr>
      <w:t xml:space="preserve">   </w:t>
    </w:r>
    <w:r w:rsidRPr="00594585">
      <w:rPr>
        <w:rFonts w:ascii="Cambria" w:hAnsi="Cambria"/>
        <w:b/>
        <w:sz w:val="20"/>
      </w:rPr>
      <w:t xml:space="preserve"> </w:t>
    </w:r>
    <w:r w:rsidR="007C1A8C" w:rsidRPr="00594585">
      <w:rPr>
        <w:rFonts w:ascii="Cambria" w:hAnsi="Cambria"/>
        <w:b/>
        <w:sz w:val="20"/>
      </w:rPr>
      <w:t>KRS    00000</w:t>
    </w:r>
    <w:r w:rsidRPr="00594585">
      <w:rPr>
        <w:rFonts w:ascii="Cambria" w:hAnsi="Cambria"/>
        <w:b/>
        <w:sz w:val="20"/>
      </w:rPr>
      <w:t>65610</w:t>
    </w:r>
  </w:p>
  <w:p w:rsidR="0077306D" w:rsidRPr="007C1A8C" w:rsidRDefault="0077306D" w:rsidP="007C1A8C">
    <w:pPr>
      <w:pStyle w:val="Stopka"/>
      <w:tabs>
        <w:tab w:val="clear" w:pos="4536"/>
        <w:tab w:val="clear" w:pos="9072"/>
      </w:tabs>
      <w:spacing w:before="60"/>
      <w:jc w:val="center"/>
      <w:rPr>
        <w:rFonts w:ascii="Cambria" w:hAnsi="Cambri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0A" w:rsidRDefault="00F33D0A">
      <w:r>
        <w:separator/>
      </w:r>
    </w:p>
  </w:footnote>
  <w:footnote w:type="continuationSeparator" w:id="0">
    <w:p w:rsidR="00F33D0A" w:rsidRDefault="00F3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D" w:rsidRDefault="003F6B2D">
    <w:pPr>
      <w:pStyle w:val="Nagwek"/>
      <w:ind w:left="-1080" w:firstLine="1080"/>
    </w:pPr>
  </w:p>
  <w:p w:rsidR="003F6B2D" w:rsidRDefault="003F6B2D">
    <w:pPr>
      <w:pStyle w:val="Nagwek"/>
      <w:ind w:left="-1080" w:firstLine="1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D" w:rsidRDefault="00211B77" w:rsidP="008B0258">
    <w:pPr>
      <w:pStyle w:val="Nagwek"/>
      <w:ind w:hanging="1134"/>
    </w:pPr>
    <w:r>
      <w:rPr>
        <w:noProof/>
      </w:rPr>
      <w:drawing>
        <wp:inline distT="0" distB="0" distL="0" distR="0">
          <wp:extent cx="7400925" cy="1885950"/>
          <wp:effectExtent l="19050" t="0" r="9525" b="0"/>
          <wp:docPr id="1" name="Obraz 1" descr="nagłówek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24F5187"/>
    <w:multiLevelType w:val="singleLevel"/>
    <w:tmpl w:val="D5060856"/>
    <w:lvl w:ilvl="0">
      <w:start w:val="2"/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hint="default"/>
      </w:rPr>
    </w:lvl>
  </w:abstractNum>
  <w:abstractNum w:abstractNumId="4">
    <w:nsid w:val="07F61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47F62"/>
    <w:multiLevelType w:val="hybridMultilevel"/>
    <w:tmpl w:val="2A92A66E"/>
    <w:lvl w:ilvl="0" w:tplc="4E50A6A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CC5"/>
    <w:multiLevelType w:val="hybridMultilevel"/>
    <w:tmpl w:val="DA4C1522"/>
    <w:lvl w:ilvl="0" w:tplc="BDAAB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00C26"/>
    <w:multiLevelType w:val="hybridMultilevel"/>
    <w:tmpl w:val="72B8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5375DE"/>
    <w:multiLevelType w:val="hybridMultilevel"/>
    <w:tmpl w:val="FAEC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60333"/>
    <w:multiLevelType w:val="hybridMultilevel"/>
    <w:tmpl w:val="D41C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B0254"/>
    <w:multiLevelType w:val="multilevel"/>
    <w:tmpl w:val="44E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76028"/>
    <w:multiLevelType w:val="hybridMultilevel"/>
    <w:tmpl w:val="4C62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091B"/>
    <w:multiLevelType w:val="hybridMultilevel"/>
    <w:tmpl w:val="8FEEF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63EB2"/>
    <w:multiLevelType w:val="hybridMultilevel"/>
    <w:tmpl w:val="C6A8C8A8"/>
    <w:lvl w:ilvl="0" w:tplc="4E50A6A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5CDF"/>
    <w:multiLevelType w:val="hybridMultilevel"/>
    <w:tmpl w:val="587E3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7870CB"/>
    <w:multiLevelType w:val="hybridMultilevel"/>
    <w:tmpl w:val="F796F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2663E"/>
    <w:multiLevelType w:val="hybridMultilevel"/>
    <w:tmpl w:val="3B7A2FA6"/>
    <w:lvl w:ilvl="0" w:tplc="0E902E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DAE0FFF"/>
    <w:multiLevelType w:val="hybridMultilevel"/>
    <w:tmpl w:val="9F9485FC"/>
    <w:lvl w:ilvl="0" w:tplc="5EFC5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43B4A"/>
    <w:multiLevelType w:val="hybridMultilevel"/>
    <w:tmpl w:val="ACEE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6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9F15F83"/>
    <w:multiLevelType w:val="hybridMultilevel"/>
    <w:tmpl w:val="11F8B76E"/>
    <w:lvl w:ilvl="0" w:tplc="29A62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6F4D76"/>
    <w:multiLevelType w:val="singleLevel"/>
    <w:tmpl w:val="D5060856"/>
    <w:lvl w:ilvl="0">
      <w:start w:val="2"/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hint="default"/>
      </w:rPr>
    </w:lvl>
  </w:abstractNum>
  <w:abstractNum w:abstractNumId="22">
    <w:nsid w:val="548B148A"/>
    <w:multiLevelType w:val="hybridMultilevel"/>
    <w:tmpl w:val="DA84B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E2B0E"/>
    <w:multiLevelType w:val="hybridMultilevel"/>
    <w:tmpl w:val="A1A6E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74AEC"/>
    <w:multiLevelType w:val="hybridMultilevel"/>
    <w:tmpl w:val="EEB42392"/>
    <w:lvl w:ilvl="0" w:tplc="DCB6C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B44680"/>
    <w:multiLevelType w:val="hybridMultilevel"/>
    <w:tmpl w:val="0A1C2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B51C9B"/>
    <w:multiLevelType w:val="hybridMultilevel"/>
    <w:tmpl w:val="F374534A"/>
    <w:lvl w:ilvl="0" w:tplc="948A0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841A6D"/>
    <w:multiLevelType w:val="hybridMultilevel"/>
    <w:tmpl w:val="74D21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66F90"/>
    <w:multiLevelType w:val="hybridMultilevel"/>
    <w:tmpl w:val="65CC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D2EB2"/>
    <w:multiLevelType w:val="hybridMultilevel"/>
    <w:tmpl w:val="46383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F54E5"/>
    <w:multiLevelType w:val="hybridMultilevel"/>
    <w:tmpl w:val="3F08A0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F7FD6"/>
    <w:multiLevelType w:val="singleLevel"/>
    <w:tmpl w:val="D5060856"/>
    <w:lvl w:ilvl="0">
      <w:start w:val="2"/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hint="default"/>
      </w:rPr>
    </w:lvl>
  </w:abstractNum>
  <w:abstractNum w:abstractNumId="32">
    <w:nsid w:val="7C8D0D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19"/>
  </w:num>
  <w:num w:numId="4">
    <w:abstractNumId w:val="1"/>
  </w:num>
  <w:num w:numId="5">
    <w:abstractNumId w:val="2"/>
  </w:num>
  <w:num w:numId="6">
    <w:abstractNumId w:val="3"/>
  </w:num>
  <w:num w:numId="7">
    <w:abstractNumId w:val="31"/>
  </w:num>
  <w:num w:numId="8">
    <w:abstractNumId w:val="4"/>
  </w:num>
  <w:num w:numId="9">
    <w:abstractNumId w:val="3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7"/>
  </w:num>
  <w:num w:numId="15">
    <w:abstractNumId w:val="18"/>
  </w:num>
  <w:num w:numId="16">
    <w:abstractNumId w:val="22"/>
  </w:num>
  <w:num w:numId="17">
    <w:abstractNumId w:val="27"/>
  </w:num>
  <w:num w:numId="18">
    <w:abstractNumId w:val="14"/>
  </w:num>
  <w:num w:numId="19">
    <w:abstractNumId w:val="2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</w:num>
  <w:num w:numId="23">
    <w:abstractNumId w:val="28"/>
  </w:num>
  <w:num w:numId="24">
    <w:abstractNumId w:val="25"/>
  </w:num>
  <w:num w:numId="25">
    <w:abstractNumId w:val="12"/>
  </w:num>
  <w:num w:numId="26">
    <w:abstractNumId w:val="9"/>
  </w:num>
  <w:num w:numId="27">
    <w:abstractNumId w:val="15"/>
  </w:num>
  <w:num w:numId="28">
    <w:abstractNumId w:val="10"/>
  </w:num>
  <w:num w:numId="29">
    <w:abstractNumId w:val="5"/>
  </w:num>
  <w:num w:numId="30">
    <w:abstractNumId w:val="13"/>
  </w:num>
  <w:num w:numId="31">
    <w:abstractNumId w:val="8"/>
  </w:num>
  <w:num w:numId="32">
    <w:abstractNumId w:val="23"/>
  </w:num>
  <w:num w:numId="33">
    <w:abstractNumId w:val="11"/>
  </w:num>
  <w:num w:numId="34">
    <w:abstractNumId w:val="2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8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8FE"/>
    <w:rsid w:val="00013067"/>
    <w:rsid w:val="00013986"/>
    <w:rsid w:val="00026B77"/>
    <w:rsid w:val="00027456"/>
    <w:rsid w:val="00034F30"/>
    <w:rsid w:val="00044C98"/>
    <w:rsid w:val="000456BA"/>
    <w:rsid w:val="00052C06"/>
    <w:rsid w:val="000866C8"/>
    <w:rsid w:val="0009069E"/>
    <w:rsid w:val="000A267D"/>
    <w:rsid w:val="000A302D"/>
    <w:rsid w:val="000B0042"/>
    <w:rsid w:val="000C30CE"/>
    <w:rsid w:val="000C761B"/>
    <w:rsid w:val="000D4B81"/>
    <w:rsid w:val="000E464D"/>
    <w:rsid w:val="000E7D46"/>
    <w:rsid w:val="000F529D"/>
    <w:rsid w:val="000F6876"/>
    <w:rsid w:val="000F75E7"/>
    <w:rsid w:val="001005A1"/>
    <w:rsid w:val="001022AA"/>
    <w:rsid w:val="0010431A"/>
    <w:rsid w:val="001068E5"/>
    <w:rsid w:val="0011362D"/>
    <w:rsid w:val="001146B6"/>
    <w:rsid w:val="00114E4B"/>
    <w:rsid w:val="00116343"/>
    <w:rsid w:val="00117462"/>
    <w:rsid w:val="00126996"/>
    <w:rsid w:val="00132570"/>
    <w:rsid w:val="00141394"/>
    <w:rsid w:val="00144F6D"/>
    <w:rsid w:val="00150294"/>
    <w:rsid w:val="00150E69"/>
    <w:rsid w:val="001522DD"/>
    <w:rsid w:val="00154602"/>
    <w:rsid w:val="00156096"/>
    <w:rsid w:val="001576D1"/>
    <w:rsid w:val="00160D69"/>
    <w:rsid w:val="001649BE"/>
    <w:rsid w:val="001713F6"/>
    <w:rsid w:val="0018477F"/>
    <w:rsid w:val="001A10CB"/>
    <w:rsid w:val="001A4436"/>
    <w:rsid w:val="001B4058"/>
    <w:rsid w:val="001B68AC"/>
    <w:rsid w:val="001C1EBD"/>
    <w:rsid w:val="001C640B"/>
    <w:rsid w:val="001D34EB"/>
    <w:rsid w:val="001D7C5F"/>
    <w:rsid w:val="001D7FC9"/>
    <w:rsid w:val="001E107B"/>
    <w:rsid w:val="001E2524"/>
    <w:rsid w:val="001E326C"/>
    <w:rsid w:val="001E57D8"/>
    <w:rsid w:val="001F0DD0"/>
    <w:rsid w:val="001F1424"/>
    <w:rsid w:val="001F29AF"/>
    <w:rsid w:val="001F486C"/>
    <w:rsid w:val="00203B5C"/>
    <w:rsid w:val="002115E5"/>
    <w:rsid w:val="00211B77"/>
    <w:rsid w:val="00216C7B"/>
    <w:rsid w:val="002200C7"/>
    <w:rsid w:val="00222915"/>
    <w:rsid w:val="00222DF8"/>
    <w:rsid w:val="002305A8"/>
    <w:rsid w:val="00234B2F"/>
    <w:rsid w:val="00242A23"/>
    <w:rsid w:val="002442D9"/>
    <w:rsid w:val="00270BBC"/>
    <w:rsid w:val="00274D53"/>
    <w:rsid w:val="002763FC"/>
    <w:rsid w:val="002770B3"/>
    <w:rsid w:val="00277F92"/>
    <w:rsid w:val="00281299"/>
    <w:rsid w:val="002828D6"/>
    <w:rsid w:val="002844DF"/>
    <w:rsid w:val="00287C85"/>
    <w:rsid w:val="00295918"/>
    <w:rsid w:val="002964BE"/>
    <w:rsid w:val="002A1806"/>
    <w:rsid w:val="002B36DE"/>
    <w:rsid w:val="002C2FF7"/>
    <w:rsid w:val="002C3869"/>
    <w:rsid w:val="002C4FC8"/>
    <w:rsid w:val="002D32B2"/>
    <w:rsid w:val="002E151C"/>
    <w:rsid w:val="002E2245"/>
    <w:rsid w:val="002E47BF"/>
    <w:rsid w:val="00303057"/>
    <w:rsid w:val="003038F3"/>
    <w:rsid w:val="00304C85"/>
    <w:rsid w:val="00310B1E"/>
    <w:rsid w:val="003505E5"/>
    <w:rsid w:val="00351B0C"/>
    <w:rsid w:val="00354134"/>
    <w:rsid w:val="00354E6D"/>
    <w:rsid w:val="00364A78"/>
    <w:rsid w:val="003735E0"/>
    <w:rsid w:val="0037480B"/>
    <w:rsid w:val="00387DEA"/>
    <w:rsid w:val="00393699"/>
    <w:rsid w:val="00396900"/>
    <w:rsid w:val="003A20B8"/>
    <w:rsid w:val="003A3E4A"/>
    <w:rsid w:val="003B1106"/>
    <w:rsid w:val="003B5B87"/>
    <w:rsid w:val="003C3911"/>
    <w:rsid w:val="003C72D5"/>
    <w:rsid w:val="003D1392"/>
    <w:rsid w:val="003F3361"/>
    <w:rsid w:val="003F4353"/>
    <w:rsid w:val="003F6400"/>
    <w:rsid w:val="003F6B2D"/>
    <w:rsid w:val="00400A18"/>
    <w:rsid w:val="00402E21"/>
    <w:rsid w:val="004058AB"/>
    <w:rsid w:val="00407251"/>
    <w:rsid w:val="00412DA4"/>
    <w:rsid w:val="0042112A"/>
    <w:rsid w:val="00421AAC"/>
    <w:rsid w:val="004234BF"/>
    <w:rsid w:val="004312C1"/>
    <w:rsid w:val="0044178F"/>
    <w:rsid w:val="00450405"/>
    <w:rsid w:val="00460BB4"/>
    <w:rsid w:val="00465BA6"/>
    <w:rsid w:val="00467FE4"/>
    <w:rsid w:val="00471B64"/>
    <w:rsid w:val="00474274"/>
    <w:rsid w:val="004867EB"/>
    <w:rsid w:val="00490149"/>
    <w:rsid w:val="00495289"/>
    <w:rsid w:val="00495D8B"/>
    <w:rsid w:val="004A1E1D"/>
    <w:rsid w:val="004A298D"/>
    <w:rsid w:val="004A4062"/>
    <w:rsid w:val="004B04B9"/>
    <w:rsid w:val="004B5D86"/>
    <w:rsid w:val="004B5E38"/>
    <w:rsid w:val="004B6835"/>
    <w:rsid w:val="004C1026"/>
    <w:rsid w:val="004C5183"/>
    <w:rsid w:val="004D1575"/>
    <w:rsid w:val="004D7988"/>
    <w:rsid w:val="004E060C"/>
    <w:rsid w:val="004E2F1C"/>
    <w:rsid w:val="004F06C0"/>
    <w:rsid w:val="004F371E"/>
    <w:rsid w:val="004F3F3A"/>
    <w:rsid w:val="00501238"/>
    <w:rsid w:val="005059C4"/>
    <w:rsid w:val="0051371C"/>
    <w:rsid w:val="0052001A"/>
    <w:rsid w:val="00524E79"/>
    <w:rsid w:val="00525B82"/>
    <w:rsid w:val="00531D71"/>
    <w:rsid w:val="005365AC"/>
    <w:rsid w:val="00541191"/>
    <w:rsid w:val="0054325D"/>
    <w:rsid w:val="005444F5"/>
    <w:rsid w:val="00547A6D"/>
    <w:rsid w:val="005554AD"/>
    <w:rsid w:val="00557EA5"/>
    <w:rsid w:val="00565FC6"/>
    <w:rsid w:val="005744DD"/>
    <w:rsid w:val="0057552C"/>
    <w:rsid w:val="00577429"/>
    <w:rsid w:val="005924AA"/>
    <w:rsid w:val="00594585"/>
    <w:rsid w:val="005945CB"/>
    <w:rsid w:val="005A0838"/>
    <w:rsid w:val="005B3619"/>
    <w:rsid w:val="005B3712"/>
    <w:rsid w:val="005B5CE3"/>
    <w:rsid w:val="005C07C5"/>
    <w:rsid w:val="005C1DA7"/>
    <w:rsid w:val="005D28EA"/>
    <w:rsid w:val="005D7618"/>
    <w:rsid w:val="005E005D"/>
    <w:rsid w:val="005E2369"/>
    <w:rsid w:val="005E2370"/>
    <w:rsid w:val="005E4971"/>
    <w:rsid w:val="005F2909"/>
    <w:rsid w:val="006008FE"/>
    <w:rsid w:val="00600F87"/>
    <w:rsid w:val="006036AA"/>
    <w:rsid w:val="006076D3"/>
    <w:rsid w:val="006111E0"/>
    <w:rsid w:val="006115D8"/>
    <w:rsid w:val="006165D8"/>
    <w:rsid w:val="00620FAF"/>
    <w:rsid w:val="00623B1A"/>
    <w:rsid w:val="00624B2C"/>
    <w:rsid w:val="00631744"/>
    <w:rsid w:val="0064006F"/>
    <w:rsid w:val="00641B2B"/>
    <w:rsid w:val="00642FCC"/>
    <w:rsid w:val="006474AF"/>
    <w:rsid w:val="0065662F"/>
    <w:rsid w:val="00657B26"/>
    <w:rsid w:val="006607D3"/>
    <w:rsid w:val="00670555"/>
    <w:rsid w:val="006708A3"/>
    <w:rsid w:val="00690032"/>
    <w:rsid w:val="006934A0"/>
    <w:rsid w:val="006A118E"/>
    <w:rsid w:val="006B0B51"/>
    <w:rsid w:val="006B5E37"/>
    <w:rsid w:val="006C04EC"/>
    <w:rsid w:val="006D4597"/>
    <w:rsid w:val="006E4EB0"/>
    <w:rsid w:val="006E50D5"/>
    <w:rsid w:val="006F1AAA"/>
    <w:rsid w:val="006F2542"/>
    <w:rsid w:val="006F338D"/>
    <w:rsid w:val="006F37D8"/>
    <w:rsid w:val="006F7856"/>
    <w:rsid w:val="006F7865"/>
    <w:rsid w:val="0070141B"/>
    <w:rsid w:val="0070172C"/>
    <w:rsid w:val="00702ED1"/>
    <w:rsid w:val="007115AD"/>
    <w:rsid w:val="007124F5"/>
    <w:rsid w:val="00715B5C"/>
    <w:rsid w:val="00717A9C"/>
    <w:rsid w:val="00717AFB"/>
    <w:rsid w:val="00725548"/>
    <w:rsid w:val="00731539"/>
    <w:rsid w:val="007317B6"/>
    <w:rsid w:val="0073381F"/>
    <w:rsid w:val="00733C43"/>
    <w:rsid w:val="00744B58"/>
    <w:rsid w:val="007469C8"/>
    <w:rsid w:val="00760D78"/>
    <w:rsid w:val="0076318F"/>
    <w:rsid w:val="00765B24"/>
    <w:rsid w:val="00766812"/>
    <w:rsid w:val="0077306D"/>
    <w:rsid w:val="00776E29"/>
    <w:rsid w:val="00791117"/>
    <w:rsid w:val="00793B95"/>
    <w:rsid w:val="00797BE9"/>
    <w:rsid w:val="007A0BFA"/>
    <w:rsid w:val="007A4525"/>
    <w:rsid w:val="007A6D81"/>
    <w:rsid w:val="007B2598"/>
    <w:rsid w:val="007B297F"/>
    <w:rsid w:val="007B2A2F"/>
    <w:rsid w:val="007B7FFB"/>
    <w:rsid w:val="007C1A8C"/>
    <w:rsid w:val="007C5A67"/>
    <w:rsid w:val="007C68E8"/>
    <w:rsid w:val="007E0B77"/>
    <w:rsid w:val="007E166A"/>
    <w:rsid w:val="007E3508"/>
    <w:rsid w:val="007E628D"/>
    <w:rsid w:val="007F118C"/>
    <w:rsid w:val="00804E9E"/>
    <w:rsid w:val="00811DDC"/>
    <w:rsid w:val="00813027"/>
    <w:rsid w:val="00816840"/>
    <w:rsid w:val="00821D1B"/>
    <w:rsid w:val="008257CA"/>
    <w:rsid w:val="00825A57"/>
    <w:rsid w:val="00827579"/>
    <w:rsid w:val="0083585D"/>
    <w:rsid w:val="0084081E"/>
    <w:rsid w:val="00863A0E"/>
    <w:rsid w:val="0086549B"/>
    <w:rsid w:val="00866C25"/>
    <w:rsid w:val="00866CC9"/>
    <w:rsid w:val="008742C4"/>
    <w:rsid w:val="0087539E"/>
    <w:rsid w:val="00877525"/>
    <w:rsid w:val="008802E8"/>
    <w:rsid w:val="00891AF6"/>
    <w:rsid w:val="00893343"/>
    <w:rsid w:val="00895121"/>
    <w:rsid w:val="00897105"/>
    <w:rsid w:val="008A0DB6"/>
    <w:rsid w:val="008B0258"/>
    <w:rsid w:val="008B29F6"/>
    <w:rsid w:val="008C2EF2"/>
    <w:rsid w:val="008C4B04"/>
    <w:rsid w:val="008D2698"/>
    <w:rsid w:val="008D56E3"/>
    <w:rsid w:val="008E01E1"/>
    <w:rsid w:val="008E313F"/>
    <w:rsid w:val="008E5E53"/>
    <w:rsid w:val="008F0B45"/>
    <w:rsid w:val="008F2250"/>
    <w:rsid w:val="00900132"/>
    <w:rsid w:val="00906106"/>
    <w:rsid w:val="00921D5D"/>
    <w:rsid w:val="00924E0D"/>
    <w:rsid w:val="009264CE"/>
    <w:rsid w:val="009338CD"/>
    <w:rsid w:val="0094371C"/>
    <w:rsid w:val="00952F04"/>
    <w:rsid w:val="009628AD"/>
    <w:rsid w:val="009629B6"/>
    <w:rsid w:val="00963958"/>
    <w:rsid w:val="0096422C"/>
    <w:rsid w:val="009648D4"/>
    <w:rsid w:val="00967550"/>
    <w:rsid w:val="00973A23"/>
    <w:rsid w:val="00975BA8"/>
    <w:rsid w:val="00981F71"/>
    <w:rsid w:val="00982C8B"/>
    <w:rsid w:val="009A3E61"/>
    <w:rsid w:val="009B0B39"/>
    <w:rsid w:val="009C69CB"/>
    <w:rsid w:val="009E7BBB"/>
    <w:rsid w:val="00A01A5A"/>
    <w:rsid w:val="00A07EE0"/>
    <w:rsid w:val="00A15055"/>
    <w:rsid w:val="00A154CF"/>
    <w:rsid w:val="00A162C8"/>
    <w:rsid w:val="00A35C66"/>
    <w:rsid w:val="00A423A0"/>
    <w:rsid w:val="00A45B8A"/>
    <w:rsid w:val="00A50777"/>
    <w:rsid w:val="00A60407"/>
    <w:rsid w:val="00A62A64"/>
    <w:rsid w:val="00A70FA7"/>
    <w:rsid w:val="00A729B1"/>
    <w:rsid w:val="00A75C1D"/>
    <w:rsid w:val="00A95C8F"/>
    <w:rsid w:val="00AA0F73"/>
    <w:rsid w:val="00AB7B0C"/>
    <w:rsid w:val="00AC05A5"/>
    <w:rsid w:val="00AD18BB"/>
    <w:rsid w:val="00AF79F6"/>
    <w:rsid w:val="00B04221"/>
    <w:rsid w:val="00B04C51"/>
    <w:rsid w:val="00B1392F"/>
    <w:rsid w:val="00B22BE8"/>
    <w:rsid w:val="00B267E2"/>
    <w:rsid w:val="00B317AC"/>
    <w:rsid w:val="00B322E6"/>
    <w:rsid w:val="00B36E93"/>
    <w:rsid w:val="00B42404"/>
    <w:rsid w:val="00B51234"/>
    <w:rsid w:val="00B5224C"/>
    <w:rsid w:val="00B53B7E"/>
    <w:rsid w:val="00B611BE"/>
    <w:rsid w:val="00B6340E"/>
    <w:rsid w:val="00B70A44"/>
    <w:rsid w:val="00B72400"/>
    <w:rsid w:val="00B87F64"/>
    <w:rsid w:val="00B93776"/>
    <w:rsid w:val="00B94CD5"/>
    <w:rsid w:val="00BA01B7"/>
    <w:rsid w:val="00BA76C8"/>
    <w:rsid w:val="00BB2AC9"/>
    <w:rsid w:val="00BB5971"/>
    <w:rsid w:val="00BC44C5"/>
    <w:rsid w:val="00BC5D5A"/>
    <w:rsid w:val="00BC72EC"/>
    <w:rsid w:val="00BE6829"/>
    <w:rsid w:val="00BF18F7"/>
    <w:rsid w:val="00BF1D6A"/>
    <w:rsid w:val="00C0217E"/>
    <w:rsid w:val="00C052AF"/>
    <w:rsid w:val="00C06385"/>
    <w:rsid w:val="00C12534"/>
    <w:rsid w:val="00C1394C"/>
    <w:rsid w:val="00C16AB5"/>
    <w:rsid w:val="00C209C4"/>
    <w:rsid w:val="00C2667C"/>
    <w:rsid w:val="00C33E36"/>
    <w:rsid w:val="00C36C11"/>
    <w:rsid w:val="00C42813"/>
    <w:rsid w:val="00C42928"/>
    <w:rsid w:val="00C4535C"/>
    <w:rsid w:val="00C45B21"/>
    <w:rsid w:val="00C52A82"/>
    <w:rsid w:val="00C53873"/>
    <w:rsid w:val="00C55701"/>
    <w:rsid w:val="00C55C7D"/>
    <w:rsid w:val="00C55CCF"/>
    <w:rsid w:val="00C57068"/>
    <w:rsid w:val="00C73480"/>
    <w:rsid w:val="00C9093F"/>
    <w:rsid w:val="00C93962"/>
    <w:rsid w:val="00C959E5"/>
    <w:rsid w:val="00CA3D00"/>
    <w:rsid w:val="00CA4145"/>
    <w:rsid w:val="00CB0599"/>
    <w:rsid w:val="00CB0B9C"/>
    <w:rsid w:val="00CB5D4B"/>
    <w:rsid w:val="00CC233E"/>
    <w:rsid w:val="00CC2FF5"/>
    <w:rsid w:val="00CC4EB3"/>
    <w:rsid w:val="00CD1A42"/>
    <w:rsid w:val="00CD3142"/>
    <w:rsid w:val="00CD32AD"/>
    <w:rsid w:val="00CE047A"/>
    <w:rsid w:val="00CE0811"/>
    <w:rsid w:val="00CE6BBB"/>
    <w:rsid w:val="00D334CB"/>
    <w:rsid w:val="00D37EC8"/>
    <w:rsid w:val="00D531E4"/>
    <w:rsid w:val="00D533B5"/>
    <w:rsid w:val="00D53CA0"/>
    <w:rsid w:val="00D54A78"/>
    <w:rsid w:val="00D612B7"/>
    <w:rsid w:val="00D64E13"/>
    <w:rsid w:val="00D65250"/>
    <w:rsid w:val="00D6650B"/>
    <w:rsid w:val="00D70AFD"/>
    <w:rsid w:val="00D70C93"/>
    <w:rsid w:val="00D81836"/>
    <w:rsid w:val="00D84A53"/>
    <w:rsid w:val="00D930A4"/>
    <w:rsid w:val="00D956BD"/>
    <w:rsid w:val="00DA2F77"/>
    <w:rsid w:val="00DA3D44"/>
    <w:rsid w:val="00DB3E2A"/>
    <w:rsid w:val="00DB4A18"/>
    <w:rsid w:val="00DB65F3"/>
    <w:rsid w:val="00DB79C5"/>
    <w:rsid w:val="00DC071C"/>
    <w:rsid w:val="00DD0CA4"/>
    <w:rsid w:val="00DD6232"/>
    <w:rsid w:val="00DE090D"/>
    <w:rsid w:val="00DE3C83"/>
    <w:rsid w:val="00DE42E8"/>
    <w:rsid w:val="00DE7365"/>
    <w:rsid w:val="00DF0FD2"/>
    <w:rsid w:val="00DF3EE7"/>
    <w:rsid w:val="00DF55C4"/>
    <w:rsid w:val="00E019FE"/>
    <w:rsid w:val="00E054E3"/>
    <w:rsid w:val="00E062C7"/>
    <w:rsid w:val="00E13EAE"/>
    <w:rsid w:val="00E145F5"/>
    <w:rsid w:val="00E162B6"/>
    <w:rsid w:val="00E16B59"/>
    <w:rsid w:val="00E2708C"/>
    <w:rsid w:val="00E32654"/>
    <w:rsid w:val="00E33F67"/>
    <w:rsid w:val="00E348E7"/>
    <w:rsid w:val="00E40B7E"/>
    <w:rsid w:val="00E43D65"/>
    <w:rsid w:val="00E50472"/>
    <w:rsid w:val="00E50C5C"/>
    <w:rsid w:val="00E63A65"/>
    <w:rsid w:val="00E64BB7"/>
    <w:rsid w:val="00E70BA2"/>
    <w:rsid w:val="00E73259"/>
    <w:rsid w:val="00E7503E"/>
    <w:rsid w:val="00E77734"/>
    <w:rsid w:val="00E86322"/>
    <w:rsid w:val="00E95BF7"/>
    <w:rsid w:val="00E976E7"/>
    <w:rsid w:val="00EA0C63"/>
    <w:rsid w:val="00EA5373"/>
    <w:rsid w:val="00EB0022"/>
    <w:rsid w:val="00EB06DA"/>
    <w:rsid w:val="00EB5040"/>
    <w:rsid w:val="00EB6F9F"/>
    <w:rsid w:val="00EC37E2"/>
    <w:rsid w:val="00ED2987"/>
    <w:rsid w:val="00ED6DB8"/>
    <w:rsid w:val="00EE0297"/>
    <w:rsid w:val="00EE1509"/>
    <w:rsid w:val="00EE1C9C"/>
    <w:rsid w:val="00EE5003"/>
    <w:rsid w:val="00F04365"/>
    <w:rsid w:val="00F10A61"/>
    <w:rsid w:val="00F11588"/>
    <w:rsid w:val="00F1242F"/>
    <w:rsid w:val="00F20F54"/>
    <w:rsid w:val="00F26037"/>
    <w:rsid w:val="00F33D0A"/>
    <w:rsid w:val="00F37C52"/>
    <w:rsid w:val="00F41A5E"/>
    <w:rsid w:val="00F57D48"/>
    <w:rsid w:val="00F60D23"/>
    <w:rsid w:val="00F60D50"/>
    <w:rsid w:val="00F616A8"/>
    <w:rsid w:val="00F61B6F"/>
    <w:rsid w:val="00F67CEF"/>
    <w:rsid w:val="00F75D4E"/>
    <w:rsid w:val="00F8210E"/>
    <w:rsid w:val="00F8281E"/>
    <w:rsid w:val="00F928CC"/>
    <w:rsid w:val="00FA09A7"/>
    <w:rsid w:val="00FA1861"/>
    <w:rsid w:val="00FA7B5F"/>
    <w:rsid w:val="00FB0B1D"/>
    <w:rsid w:val="00FB3C18"/>
    <w:rsid w:val="00FB3D01"/>
    <w:rsid w:val="00FD33DA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B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5BF7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5B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5BF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95BF7"/>
    <w:rPr>
      <w:color w:val="0000FF"/>
      <w:u w:val="single"/>
    </w:rPr>
  </w:style>
  <w:style w:type="paragraph" w:styleId="Tekstdymka">
    <w:name w:val="Balloon Text"/>
    <w:basedOn w:val="Normalny"/>
    <w:semiHidden/>
    <w:rsid w:val="00E95B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95BF7"/>
    <w:pPr>
      <w:jc w:val="center"/>
    </w:pPr>
    <w:rPr>
      <w:sz w:val="32"/>
    </w:rPr>
  </w:style>
  <w:style w:type="paragraph" w:styleId="Tekstpodstawowywcity">
    <w:name w:val="Body Text Indent"/>
    <w:basedOn w:val="Normalny"/>
    <w:link w:val="TekstpodstawowywcityZnak"/>
    <w:rsid w:val="00E95BF7"/>
    <w:pPr>
      <w:tabs>
        <w:tab w:val="left" w:pos="10224"/>
        <w:tab w:val="left" w:pos="10366"/>
      </w:tabs>
      <w:ind w:left="283"/>
      <w:jc w:val="both"/>
    </w:pPr>
    <w:rPr>
      <w:sz w:val="28"/>
    </w:rPr>
  </w:style>
  <w:style w:type="paragraph" w:styleId="Tekstpodstawowywcity2">
    <w:name w:val="Body Text Indent 2"/>
    <w:basedOn w:val="Normalny"/>
    <w:rsid w:val="00E95BF7"/>
    <w:pPr>
      <w:tabs>
        <w:tab w:val="left" w:pos="10224"/>
        <w:tab w:val="left" w:pos="10366"/>
      </w:tabs>
      <w:ind w:left="283"/>
    </w:pPr>
    <w:rPr>
      <w:sz w:val="27"/>
    </w:rPr>
  </w:style>
  <w:style w:type="paragraph" w:styleId="Tekstpodstawowywcity3">
    <w:name w:val="Body Text Indent 3"/>
    <w:basedOn w:val="Normalny"/>
    <w:rsid w:val="00E95BF7"/>
    <w:pPr>
      <w:shd w:val="clear" w:color="auto" w:fill="FFFFFF"/>
      <w:tabs>
        <w:tab w:val="left" w:pos="430"/>
        <w:tab w:val="left" w:pos="3576"/>
      </w:tabs>
      <w:spacing w:before="2" w:line="360" w:lineRule="auto"/>
      <w:ind w:left="29"/>
      <w:jc w:val="both"/>
    </w:pPr>
    <w:rPr>
      <w:color w:val="000000"/>
      <w:spacing w:val="1"/>
    </w:rPr>
  </w:style>
  <w:style w:type="paragraph" w:styleId="Tekstpodstawowy2">
    <w:name w:val="Body Text 2"/>
    <w:basedOn w:val="Normalny"/>
    <w:rsid w:val="00E95BF7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813"/>
    <w:rPr>
      <w:sz w:val="28"/>
      <w:szCs w:val="24"/>
    </w:rPr>
  </w:style>
  <w:style w:type="character" w:customStyle="1" w:styleId="apple-style-span">
    <w:name w:val="apple-style-span"/>
    <w:basedOn w:val="Domylnaczcionkaakapitu"/>
    <w:uiPriority w:val="99"/>
    <w:rsid w:val="006B0B51"/>
  </w:style>
  <w:style w:type="character" w:customStyle="1" w:styleId="apple-converted-space">
    <w:name w:val="apple-converted-space"/>
    <w:basedOn w:val="Domylnaczcionkaakapitu"/>
    <w:rsid w:val="009A3E61"/>
  </w:style>
  <w:style w:type="paragraph" w:styleId="NormalnyWeb">
    <w:name w:val="Normal (Web)"/>
    <w:basedOn w:val="Normalny"/>
    <w:uiPriority w:val="99"/>
    <w:unhideWhenUsed/>
    <w:rsid w:val="00A75C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33F67"/>
    <w:rPr>
      <w:b/>
      <w:bCs/>
    </w:rPr>
  </w:style>
  <w:style w:type="paragraph" w:customStyle="1" w:styleId="western">
    <w:name w:val="western"/>
    <w:basedOn w:val="Normalny"/>
    <w:rsid w:val="00E33F6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3F67"/>
    <w:rPr>
      <w:i/>
      <w:iCs/>
    </w:rPr>
  </w:style>
  <w:style w:type="paragraph" w:customStyle="1" w:styleId="Default">
    <w:name w:val="Default"/>
    <w:rsid w:val="00866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F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FFB"/>
  </w:style>
  <w:style w:type="character" w:styleId="Odwoanieprzypisukocowego">
    <w:name w:val="endnote reference"/>
    <w:basedOn w:val="Domylnaczcionkaakapitu"/>
    <w:uiPriority w:val="99"/>
    <w:semiHidden/>
    <w:unhideWhenUsed/>
    <w:rsid w:val="007B7F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1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gptpiel@gmail.com" TargetMode="External"/><Relationship Id="rId1" Type="http://schemas.openxmlformats.org/officeDocument/2006/relationships/hyperlink" Target="http://www.ptp.na1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ptp@gmail.com" TargetMode="External"/><Relationship Id="rId1" Type="http://schemas.openxmlformats.org/officeDocument/2006/relationships/hyperlink" Target="http://www.ptp.na1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B997-D390-474C-AD0D-2B374B9B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18 01</vt:lpstr>
    </vt:vector>
  </TitlesOfParts>
  <Company>TOSHIBA</Company>
  <LinksUpToDate>false</LinksUpToDate>
  <CharactersWithSpaces>5614</CharactersWithSpaces>
  <SharedDoc>false</SharedDoc>
  <HLinks>
    <vt:vector size="12" baseType="variant"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mailto:zgptpiel@gmail.com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http://www.ptp.na1.pl/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18 01</dc:title>
  <dc:creator>Dorota</dc:creator>
  <cp:lastModifiedBy>mario</cp:lastModifiedBy>
  <cp:revision>2</cp:revision>
  <cp:lastPrinted>2014-01-14T10:46:00Z</cp:lastPrinted>
  <dcterms:created xsi:type="dcterms:W3CDTF">2018-04-23T08:54:00Z</dcterms:created>
  <dcterms:modified xsi:type="dcterms:W3CDTF">2018-04-23T08:54:00Z</dcterms:modified>
</cp:coreProperties>
</file>