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DD6EE" w:themeColor="accent5" w:themeTint="66">
    <v:background id="_x0000_s1025" o:bwmode="white" fillcolor="#bdd6ee [1304]" o:targetscreensize="1024,768">
      <v:fill color2="#8eaadb [1940]" focus="100%" type="gradientRadial">
        <o:fill v:ext="view" type="gradientCenter"/>
      </v:fill>
    </v:background>
  </w:background>
  <w:body>
    <w:p w14:paraId="67425B83" w14:textId="77777777" w:rsidR="00AC3AE1" w:rsidRPr="00AC3AE1" w:rsidRDefault="00AC3AE1" w:rsidP="00AC3AE1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AE1">
        <w:rPr>
          <w:rFonts w:ascii="Times New Roman" w:eastAsia="Calibri" w:hAnsi="Times New Roman" w:cs="Times New Roman"/>
          <w:noProof/>
          <w:kern w:val="0"/>
          <w:lang w:eastAsia="pl-PL"/>
          <w14:ligatures w14:val="none"/>
        </w:rPr>
        <w:drawing>
          <wp:inline distT="0" distB="0" distL="0" distR="0" wp14:anchorId="162C7113" wp14:editId="41FAB600">
            <wp:extent cx="1475105" cy="475615"/>
            <wp:effectExtent l="0" t="0" r="0" b="0"/>
            <wp:docPr id="16293690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C3AE1">
        <w:rPr>
          <w:rFonts w:ascii="Times New Roman" w:eastAsia="Calibri" w:hAnsi="Times New Roman" w:cs="Times New Roman"/>
          <w:noProof/>
          <w:kern w:val="0"/>
          <w:lang w:eastAsia="pl-PL"/>
          <w14:ligatures w14:val="none"/>
        </w:rPr>
        <w:t xml:space="preserve">                                                                           </w:t>
      </w:r>
      <w:r w:rsidRPr="00AC3AE1">
        <w:rPr>
          <w:rFonts w:ascii="Times New Roman" w:eastAsia="Calibri" w:hAnsi="Times New Roman" w:cs="Times New Roman"/>
          <w:noProof/>
          <w:kern w:val="0"/>
          <w:lang w:eastAsia="pl-PL"/>
          <w14:ligatures w14:val="none"/>
        </w:rPr>
        <w:drawing>
          <wp:inline distT="0" distB="0" distL="0" distR="0" wp14:anchorId="4A24FE82" wp14:editId="05A6828C">
            <wp:extent cx="1641342" cy="6350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981" cy="635634"/>
                    </a:xfrm>
                    <a:prstGeom prst="rect">
                      <a:avLst/>
                    </a:prstGeom>
                    <a:solidFill>
                      <a:schemeClr val="accent1">
                        <a:lumMod val="40000"/>
                        <a:lumOff val="60000"/>
                      </a:schemeClr>
                    </a:solidFill>
                  </pic:spPr>
                </pic:pic>
              </a:graphicData>
            </a:graphic>
          </wp:inline>
        </w:drawing>
      </w:r>
    </w:p>
    <w:p w14:paraId="77BD9BCF" w14:textId="77777777" w:rsidR="00AC3AE1" w:rsidRPr="00AC3AE1" w:rsidRDefault="00AC3AE1" w:rsidP="00AC3AE1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00F51A1" w14:textId="7777777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Zakład Podstaw Pielęgniarstwa Uniwersytetu Medycznego w Lublinie,</w:t>
      </w:r>
    </w:p>
    <w:p w14:paraId="26BB6A07" w14:textId="7777777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Katedra Geriatrii Collegium </w:t>
      </w:r>
      <w:proofErr w:type="spellStart"/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Medicum</w:t>
      </w:r>
      <w:proofErr w:type="spellEnd"/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w Bydgoszczy </w:t>
      </w:r>
    </w:p>
    <w:p w14:paraId="7EDF4E87" w14:textId="4EDD594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Uniwersytetu Mikołaja Kopernika w Toruniu, </w:t>
      </w:r>
    </w:p>
    <w:p w14:paraId="57D495E4" w14:textId="7777777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Pracownia Umiejętności Klinicznych Uniwersytetu Medycznego w Lublinie</w:t>
      </w:r>
    </w:p>
    <w:p w14:paraId="1187279E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9079F6F" w14:textId="77777777" w:rsidR="00AC3AE1" w:rsidRPr="00AC3AE1" w:rsidRDefault="00AC3AE1" w:rsidP="00AC3AE1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zapraszają na</w:t>
      </w:r>
    </w:p>
    <w:p w14:paraId="047C204C" w14:textId="77777777" w:rsidR="00AC3AE1" w:rsidRPr="00AC3AE1" w:rsidRDefault="00AC3AE1" w:rsidP="00AC3AE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EFB537" w14:textId="77777777" w:rsidR="00AC3AE1" w:rsidRPr="00AC3AE1" w:rsidRDefault="00AC3AE1" w:rsidP="00AC3AE1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Ogólnopolską Konferencję Naukowo-Szkoleniową</w:t>
      </w:r>
    </w:p>
    <w:p w14:paraId="2FDE4C72" w14:textId="1B299248" w:rsidR="00302F3E" w:rsidRPr="00FF5A24" w:rsidRDefault="00302F3E" w:rsidP="00FF5A24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40"/>
          <w:szCs w:val="40"/>
          <w:lang w:eastAsia="pl-PL"/>
          <w14:ligatures w14:val="none"/>
        </w:rPr>
      </w:pPr>
      <w:bookmarkStart w:id="0" w:name="_Hlk211162379"/>
      <w:r>
        <w:rPr>
          <w:rFonts w:ascii="Times New Roman" w:eastAsia="Calibri" w:hAnsi="Times New Roman" w:cs="Times New Roman"/>
          <w:b/>
          <w:bCs/>
          <w:i/>
          <w:iCs/>
          <w:kern w:val="0"/>
          <w:sz w:val="40"/>
          <w:szCs w:val="40"/>
          <w:lang w:eastAsia="pl-PL"/>
          <w14:ligatures w14:val="none"/>
        </w:rPr>
        <w:t>„Blaski i cienie współczesnej opieki geriatrycznej</w:t>
      </w:r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40"/>
          <w:szCs w:val="40"/>
          <w:lang w:eastAsia="pl-PL"/>
          <w14:ligatures w14:val="none"/>
        </w:rPr>
        <w:t>”</w:t>
      </w:r>
    </w:p>
    <w:bookmarkEnd w:id="0"/>
    <w:p w14:paraId="36C033E2" w14:textId="0EDDE664" w:rsidR="00AC3AE1" w:rsidRPr="00D364EB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color w:val="002060"/>
          <w:kern w:val="0"/>
          <w:sz w:val="24"/>
          <w:szCs w:val="24"/>
          <w:lang w:eastAsia="pl-PL"/>
          <w14:ligatures w14:val="none"/>
        </w:rPr>
      </w:pPr>
      <w:r w:rsidRPr="00D364EB">
        <w:rPr>
          <w:rFonts w:ascii="Times New Roman" w:eastAsia="Calibri" w:hAnsi="Times New Roman" w:cs="Times New Roman"/>
          <w:b/>
          <w:color w:val="002060"/>
          <w:kern w:val="0"/>
          <w:sz w:val="24"/>
          <w:szCs w:val="24"/>
          <w:lang w:eastAsia="pl-PL"/>
          <w14:ligatures w14:val="none"/>
        </w:rPr>
        <w:t xml:space="preserve">Lublin-Bydgoszcz, </w:t>
      </w:r>
      <w:r w:rsidR="00FF5A24" w:rsidRPr="00D364EB">
        <w:rPr>
          <w:rFonts w:ascii="Times New Roman" w:eastAsia="Calibri" w:hAnsi="Times New Roman" w:cs="Times New Roman"/>
          <w:b/>
          <w:color w:val="002060"/>
          <w:kern w:val="0"/>
          <w:sz w:val="24"/>
          <w:szCs w:val="24"/>
          <w:lang w:eastAsia="pl-PL"/>
          <w14:ligatures w14:val="none"/>
        </w:rPr>
        <w:t xml:space="preserve">24 listopada </w:t>
      </w:r>
      <w:r w:rsidRPr="00D364EB">
        <w:rPr>
          <w:rFonts w:ascii="Times New Roman" w:eastAsia="Calibri" w:hAnsi="Times New Roman" w:cs="Times New Roman"/>
          <w:b/>
          <w:color w:val="002060"/>
          <w:kern w:val="0"/>
          <w:sz w:val="24"/>
          <w:szCs w:val="24"/>
          <w:lang w:eastAsia="pl-PL"/>
          <w14:ligatures w14:val="none"/>
        </w:rPr>
        <w:t>2026 roku</w:t>
      </w:r>
    </w:p>
    <w:p w14:paraId="56BD996F" w14:textId="77777777" w:rsidR="00AC3AE1" w:rsidRPr="00AC3AE1" w:rsidRDefault="00AC3AE1" w:rsidP="00AC3AE1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42B413B6" w14:textId="77777777" w:rsidR="00AC3AE1" w:rsidRPr="00AC3AE1" w:rsidRDefault="00AC3AE1" w:rsidP="00AC3AE1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Miejsce konferencji:</w:t>
      </w:r>
      <w:r w:rsidRPr="00AC3AE1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11650589" w14:textId="77777777" w:rsidR="00AC3AE1" w:rsidRPr="00AC3AE1" w:rsidRDefault="00AC3AE1" w:rsidP="00AC3AE1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B921921" w14:textId="77777777" w:rsidR="00AC3AE1" w:rsidRPr="00D364EB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02060"/>
          <w:kern w:val="0"/>
          <w:sz w:val="24"/>
          <w:szCs w:val="24"/>
          <w:lang w:eastAsia="pl-PL"/>
          <w14:ligatures w14:val="none"/>
        </w:rPr>
      </w:pPr>
      <w:r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4"/>
          <w:szCs w:val="24"/>
          <w:lang w:eastAsia="pl-PL"/>
          <w14:ligatures w14:val="none"/>
        </w:rPr>
        <w:t>Konferencja odbędzie się w wersji zdalnej</w:t>
      </w:r>
    </w:p>
    <w:p w14:paraId="5EDB0850" w14:textId="77777777" w:rsidR="00AC3AE1" w:rsidRPr="00D364EB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02060"/>
          <w:kern w:val="0"/>
          <w:sz w:val="24"/>
          <w:szCs w:val="24"/>
          <w:lang w:eastAsia="pl-PL"/>
          <w14:ligatures w14:val="none"/>
        </w:rPr>
      </w:pPr>
      <w:r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4"/>
          <w:szCs w:val="24"/>
          <w:lang w:eastAsia="pl-PL"/>
          <w14:ligatures w14:val="none"/>
        </w:rPr>
        <w:t>Rozpoczęcie konferencji o godz. 15:30</w:t>
      </w:r>
    </w:p>
    <w:p w14:paraId="13DAD2B0" w14:textId="77777777" w:rsidR="00AC3AE1" w:rsidRPr="00AC3AE1" w:rsidRDefault="00AC3AE1" w:rsidP="00AC3AE1">
      <w:pPr>
        <w:spacing w:after="0" w:line="36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CD15373" w14:textId="77777777" w:rsidR="00AC3AE1" w:rsidRPr="00AC3AE1" w:rsidRDefault="00AC3AE1" w:rsidP="0083001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Tematy przewodnie konferencji:</w:t>
      </w:r>
    </w:p>
    <w:p w14:paraId="6B6E6AB9" w14:textId="211C1B8E" w:rsidR="00830013" w:rsidRDefault="00FE2640" w:rsidP="0083001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00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Interdyscyplinarność/</w:t>
      </w:r>
      <w:proofErr w:type="spellStart"/>
      <w:r w:rsidRPr="008300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interprofesjonalność</w:t>
      </w:r>
      <w:proofErr w:type="spellEnd"/>
      <w:r w:rsidRPr="008300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opiece geriatrycznej.</w:t>
      </w:r>
    </w:p>
    <w:p w14:paraId="4D093C24" w14:textId="36E16783" w:rsidR="00830013" w:rsidRPr="00830013" w:rsidRDefault="00830013" w:rsidP="0083001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Sytuacja zdrow</w:t>
      </w:r>
      <w:r w:rsidR="002730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tna i sprawność funkcjonalna seniorów</w:t>
      </w:r>
    </w:p>
    <w:p w14:paraId="54A47CFD" w14:textId="638F4042" w:rsidR="00FE2640" w:rsidRPr="00830013" w:rsidRDefault="00FE2640" w:rsidP="0083001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00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Jakość życia osób w podeszłym wieku.</w:t>
      </w:r>
    </w:p>
    <w:p w14:paraId="455BD418" w14:textId="10CFC1E0" w:rsidR="00FE2640" w:rsidRPr="00830013" w:rsidRDefault="00FE2640" w:rsidP="0083001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300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Psychologiczne i społeczne aspekty starości.</w:t>
      </w:r>
    </w:p>
    <w:p w14:paraId="06B48596" w14:textId="6EB529F0" w:rsidR="00AC3AE1" w:rsidRPr="00830013" w:rsidRDefault="00FE2640" w:rsidP="00830013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3001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Sesja studencka/doktorantów.</w:t>
      </w:r>
    </w:p>
    <w:p w14:paraId="56757321" w14:textId="77777777" w:rsidR="00AC3AE1" w:rsidRPr="00AC3AE1" w:rsidRDefault="00AC3AE1" w:rsidP="00AC3AE1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CE9632" w14:textId="7777777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Podczas konferencji przewidziane są wystąpienia ustne oraz sesje e-posterów, </w:t>
      </w:r>
    </w:p>
    <w:p w14:paraId="7A64FADD" w14:textId="7777777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Pr="00AC3AE1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tym sesja studencka</w:t>
      </w:r>
    </w:p>
    <w:p w14:paraId="0EF8F67C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51C9F25" w14:textId="4C8DB071" w:rsidR="00AC3AE1" w:rsidRPr="00071353" w:rsidRDefault="00AC3AE1" w:rsidP="00071353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Organizatorzy planują wydanie </w:t>
      </w:r>
      <w:r w:rsidRPr="00AC3AE1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u w:val="single"/>
          <w:lang w:eastAsia="pl-PL"/>
          <w14:ligatures w14:val="none"/>
        </w:rPr>
        <w:t>Książki streszczeń</w:t>
      </w: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wersji elektronicznej.</w:t>
      </w:r>
    </w:p>
    <w:p w14:paraId="26121028" w14:textId="77777777" w:rsidR="00AC3AE1" w:rsidRPr="00AC3AE1" w:rsidRDefault="00AC3AE1" w:rsidP="00AC3AE1">
      <w:pPr>
        <w:spacing w:after="0" w:line="36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OPŁATY:</w:t>
      </w:r>
    </w:p>
    <w:p w14:paraId="1E029B1C" w14:textId="77777777" w:rsidR="00AC3AE1" w:rsidRP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Udział w konferencji jest BEZPŁATNY</w:t>
      </w:r>
    </w:p>
    <w:p w14:paraId="65054D13" w14:textId="47CFAADA" w:rsidR="00AC3AE1" w:rsidRPr="00D364EB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02060"/>
          <w:kern w:val="0"/>
          <w:sz w:val="28"/>
          <w:szCs w:val="28"/>
          <w:lang w:eastAsia="pl-PL"/>
          <w14:ligatures w14:val="none"/>
        </w:rPr>
      </w:pPr>
      <w:r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8"/>
          <w:szCs w:val="28"/>
          <w:lang w:eastAsia="pl-PL"/>
          <w14:ligatures w14:val="none"/>
        </w:rPr>
        <w:lastRenderedPageBreak/>
        <w:t>Zgłoszenia prosimy nadsyłać do</w:t>
      </w:r>
      <w:r w:rsidR="0089313B"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8"/>
          <w:szCs w:val="28"/>
          <w:lang w:eastAsia="pl-PL"/>
          <w14:ligatures w14:val="none"/>
        </w:rPr>
        <w:t xml:space="preserve"> 1</w:t>
      </w:r>
      <w:r w:rsidR="00DD2959"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8"/>
          <w:szCs w:val="28"/>
          <w:lang w:eastAsia="pl-PL"/>
          <w14:ligatures w14:val="none"/>
        </w:rPr>
        <w:t>2</w:t>
      </w:r>
      <w:r w:rsidR="0089313B"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8"/>
          <w:szCs w:val="28"/>
          <w:lang w:eastAsia="pl-PL"/>
          <w14:ligatures w14:val="none"/>
        </w:rPr>
        <w:t xml:space="preserve"> listopada 2</w:t>
      </w:r>
      <w:r w:rsidRPr="00D364EB">
        <w:rPr>
          <w:rFonts w:ascii="Times New Roman" w:eastAsia="Calibri" w:hAnsi="Times New Roman" w:cs="Times New Roman"/>
          <w:b/>
          <w:bCs/>
          <w:color w:val="002060"/>
          <w:kern w:val="0"/>
          <w:sz w:val="28"/>
          <w:szCs w:val="28"/>
          <w:lang w:eastAsia="pl-PL"/>
          <w14:ligatures w14:val="none"/>
        </w:rPr>
        <w:t>026 roku</w:t>
      </w:r>
    </w:p>
    <w:p w14:paraId="176AABD2" w14:textId="77777777" w:rsidR="00AC3AE1" w:rsidRPr="00D364EB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2060"/>
          <w:kern w:val="0"/>
          <w:sz w:val="24"/>
          <w:szCs w:val="24"/>
          <w:lang w:eastAsia="pl-PL"/>
          <w14:ligatures w14:val="none"/>
        </w:rPr>
      </w:pPr>
    </w:p>
    <w:p w14:paraId="724E4990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Ważne terminy:</w:t>
      </w:r>
    </w:p>
    <w:p w14:paraId="406914F2" w14:textId="55E139D1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do </w:t>
      </w:r>
      <w:r w:rsidR="00DD295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12 </w:t>
      </w:r>
      <w:r w:rsidR="003F496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listopada </w:t>
      </w: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2026 roku </w:t>
      </w:r>
      <w:r w:rsidRPr="00AC3AE1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– przyjmowanie zgłoszeń na konferencję </w:t>
      </w:r>
    </w:p>
    <w:p w14:paraId="1A5556AB" w14:textId="7E8200BA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</w:t>
      </w:r>
      <w:r w:rsidR="003F496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 24 listopada </w:t>
      </w: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2026 roku – </w:t>
      </w:r>
      <w:r w:rsidRPr="00AC3AE1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przyjmowanie streszczeń wystąpień</w:t>
      </w:r>
    </w:p>
    <w:p w14:paraId="56EA8DED" w14:textId="29720209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="00FF5A2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24</w:t>
      </w:r>
      <w:r w:rsidR="003F496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listopada </w:t>
      </w: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2026</w:t>
      </w:r>
      <w:r w:rsidR="00FF5A2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roku - </w:t>
      </w:r>
      <w:r w:rsidRPr="00AC3AE1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konferencja</w:t>
      </w:r>
    </w:p>
    <w:p w14:paraId="7F539296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2B8E5C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Adres do korespondencji i nadsyłania zgłoszeń:</w:t>
      </w:r>
    </w:p>
    <w:p w14:paraId="560141A7" w14:textId="77777777" w:rsidR="00AC3AE1" w:rsidRDefault="00AC3AE1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Pracownia Umiejętności Klinicznych UM w Lublinie</w:t>
      </w:r>
    </w:p>
    <w:p w14:paraId="10D5BA16" w14:textId="77777777" w:rsidR="00214AAE" w:rsidRPr="00AC3AE1" w:rsidRDefault="00214AAE" w:rsidP="00AC3AE1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A779685" w14:textId="72B6C284" w:rsidR="0092558E" w:rsidRPr="00342948" w:rsidRDefault="00AC3AE1" w:rsidP="0092558E">
      <w:pPr>
        <w:spacing w:after="0" w:line="360" w:lineRule="auto"/>
        <w:jc w:val="center"/>
        <w:rPr>
          <w:rFonts w:ascii="Times New Roman" w:eastAsia="Calibri" w:hAnsi="Times New Roman" w:cs="Times New Roman"/>
          <w:color w:val="0000FF"/>
          <w:kern w:val="0"/>
          <w:sz w:val="28"/>
          <w:szCs w:val="28"/>
          <w:lang w:val="en-AU"/>
          <w14:ligatures w14:val="none"/>
        </w:rPr>
      </w:pPr>
      <w:r w:rsidRPr="00342948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AU"/>
          <w14:ligatures w14:val="none"/>
        </w:rPr>
        <w:t xml:space="preserve">e-mail: </w:t>
      </w:r>
      <w:hyperlink r:id="rId7" w:history="1">
        <w:r w:rsidR="0092558E" w:rsidRPr="00342948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AU"/>
            <w14:ligatures w14:val="none"/>
          </w:rPr>
          <w:t>konferencja.geriatryczna@umlub.edu.pl</w:t>
        </w:r>
      </w:hyperlink>
      <w:r w:rsidR="0092558E" w:rsidRPr="00342948">
        <w:rPr>
          <w:rFonts w:ascii="Times New Roman" w:eastAsia="Calibri" w:hAnsi="Times New Roman" w:cs="Times New Roman"/>
          <w:color w:val="0000FF"/>
          <w:kern w:val="0"/>
          <w:sz w:val="28"/>
          <w:szCs w:val="28"/>
          <w:lang w:val="en-AU"/>
          <w14:ligatures w14:val="none"/>
        </w:rPr>
        <w:t xml:space="preserve"> </w:t>
      </w:r>
    </w:p>
    <w:p w14:paraId="0ADC4D3D" w14:textId="77777777" w:rsidR="00AC3AE1" w:rsidRPr="0092558E" w:rsidRDefault="00AC3AE1" w:rsidP="00AC3AE1">
      <w:pPr>
        <w:spacing w:after="0" w:line="360" w:lineRule="auto"/>
        <w:jc w:val="center"/>
        <w:rPr>
          <w:rFonts w:ascii="Calibri" w:eastAsia="Calibri" w:hAnsi="Calibri" w:cs="Calibri"/>
          <w:kern w:val="0"/>
          <w:lang w:val="en-AU"/>
          <w14:ligatures w14:val="none"/>
        </w:rPr>
      </w:pPr>
    </w:p>
    <w:p w14:paraId="408BC89E" w14:textId="77777777" w:rsidR="00AC3AE1" w:rsidRPr="0092558E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en-AU"/>
          <w14:ligatures w14:val="none"/>
        </w:rPr>
      </w:pPr>
    </w:p>
    <w:p w14:paraId="4D9C3CB9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Wraz z kartą zgłoszeniową prosimy o przesłanie skanu podpisanej klauzuli RODO.</w:t>
      </w:r>
    </w:p>
    <w:p w14:paraId="7DD2718D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C11345C" w14:textId="0441CB8A" w:rsidR="00AC3AE1" w:rsidRPr="000B3436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Szczegółowe informacje organizacyjne (w tym informacje o narzędziu/platformie do zdalnego udziału w konferencji) zostaną przesłane osobom zgłaszającym udział w konferencji.</w:t>
      </w:r>
    </w:p>
    <w:p w14:paraId="3B12B8CA" w14:textId="77777777" w:rsidR="00AC3AE1" w:rsidRPr="00AC3AE1" w:rsidRDefault="00AC3AE1" w:rsidP="00AC3AE1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color w:val="FF0000"/>
          <w:kern w:val="0"/>
          <w:sz w:val="24"/>
          <w:szCs w:val="24"/>
          <w14:ligatures w14:val="none"/>
        </w:rPr>
      </w:pPr>
    </w:p>
    <w:p w14:paraId="5847F187" w14:textId="77777777" w:rsidR="00AC3AE1" w:rsidRPr="00AC3AE1" w:rsidRDefault="00AC3AE1" w:rsidP="00AC3AE1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:u w:val="single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:u w:val="single"/>
          <w14:ligatures w14:val="none"/>
        </w:rPr>
        <w:t>UWAGA:</w:t>
      </w:r>
    </w:p>
    <w:p w14:paraId="5B09A135" w14:textId="77777777" w:rsidR="00AC3AE1" w:rsidRDefault="00AC3AE1" w:rsidP="00AC3AE1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:u w:val="single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 xml:space="preserve">Kartę zgłoszenia należy przesłać w </w:t>
      </w: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:u w:val="single"/>
          <w14:ligatures w14:val="none"/>
        </w:rPr>
        <w:t>formacie edytowalnym np. WORD.</w:t>
      </w:r>
    </w:p>
    <w:p w14:paraId="4A03D46A" w14:textId="77777777" w:rsidR="000B3436" w:rsidRPr="00AC3AE1" w:rsidRDefault="000B3436" w:rsidP="00AC3AE1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:u w:val="single"/>
          <w14:ligatures w14:val="none"/>
        </w:rPr>
      </w:pPr>
    </w:p>
    <w:p w14:paraId="7C74E11E" w14:textId="4E00802B" w:rsidR="000B3436" w:rsidRDefault="000B3436" w:rsidP="00AC3AE1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 xml:space="preserve">JEŚLI JEST KILKU WSPÓŁAUTORÓW PRACY PROSIMY O ZGŁOSZENIE </w:t>
      </w:r>
      <w:r w:rsidRPr="000B3436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:u w:val="single"/>
          <w14:ligatures w14:val="none"/>
        </w:rPr>
        <w:t>TYLKO JEDNEGO</w:t>
      </w:r>
      <w:r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>. POZOSTALI WSPÓŁAUTORZY RÓWNIEŻ OTRZYMAJĄ CERTYFIKAT UCZESTNICTWA</w:t>
      </w:r>
    </w:p>
    <w:p w14:paraId="534E7B25" w14:textId="77777777" w:rsidR="000B3436" w:rsidRDefault="000B3436" w:rsidP="00AC3AE1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</w:pPr>
    </w:p>
    <w:p w14:paraId="1B7A4DF1" w14:textId="6F3FC4FC" w:rsidR="00AC3AE1" w:rsidRPr="00AC3AE1" w:rsidRDefault="00AC3AE1" w:rsidP="00AC3AE1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 xml:space="preserve">WSZYSCY UCZESTNICY OTRZYMAJĄ POTWIERDZENIE </w:t>
      </w:r>
    </w:p>
    <w:p w14:paraId="3E0CC84E" w14:textId="77777777" w:rsidR="00AC3AE1" w:rsidRPr="00AC3AE1" w:rsidRDefault="00AC3AE1" w:rsidP="00AC3AE1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 xml:space="preserve">PRZYJĘCIA ZGŁOSZENIA, </w:t>
      </w:r>
    </w:p>
    <w:p w14:paraId="0B6D2331" w14:textId="77777777" w:rsidR="00AC3AE1" w:rsidRPr="00AC3AE1" w:rsidRDefault="00AC3AE1" w:rsidP="00AC3AE1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>W PRZYPADKU BRAKU POTWIERDZENIA W CIĄGU TRZECH DNI PROSIMY</w:t>
      </w: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br/>
        <w:t xml:space="preserve"> O KONTAKT TELEFONICZNY</w:t>
      </w:r>
    </w:p>
    <w:p w14:paraId="74EBD3E2" w14:textId="498B2754" w:rsidR="00AC3AE1" w:rsidRPr="00AC3AE1" w:rsidRDefault="00AC3AE1" w:rsidP="00AC3AE1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</w:pPr>
      <w:r w:rsidRPr="00AC3AE1">
        <w:rPr>
          <w:rFonts w:ascii="Times New Roman" w:eastAsia="Calibri" w:hAnsi="Times New Roman" w:cs="Times New Roman"/>
          <w:b/>
          <w:bCs/>
          <w:iCs/>
          <w:color w:val="C00000"/>
          <w:kern w:val="0"/>
          <w:sz w:val="24"/>
          <w:szCs w:val="24"/>
          <w14:ligatures w14:val="none"/>
        </w:rPr>
        <w:t xml:space="preserve"> 81-448-68-00 w godzinach 9.00-11.00</w:t>
      </w:r>
    </w:p>
    <w:p w14:paraId="62BFA9D1" w14:textId="05A33449" w:rsidR="00C71166" w:rsidRDefault="00C71166"/>
    <w:sectPr w:rsidR="00C71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80325"/>
    <w:multiLevelType w:val="hybridMultilevel"/>
    <w:tmpl w:val="4E72BE5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26040"/>
    <w:multiLevelType w:val="hybridMultilevel"/>
    <w:tmpl w:val="875C3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22E7C"/>
    <w:multiLevelType w:val="hybridMultilevel"/>
    <w:tmpl w:val="16701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8993">
    <w:abstractNumId w:val="1"/>
  </w:num>
  <w:num w:numId="2" w16cid:durableId="266011570">
    <w:abstractNumId w:val="2"/>
  </w:num>
  <w:num w:numId="3" w16cid:durableId="104486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2E"/>
    <w:rsid w:val="00071353"/>
    <w:rsid w:val="000B3436"/>
    <w:rsid w:val="000F367B"/>
    <w:rsid w:val="00214AAE"/>
    <w:rsid w:val="00273064"/>
    <w:rsid w:val="002E3D24"/>
    <w:rsid w:val="00302F3E"/>
    <w:rsid w:val="003221AC"/>
    <w:rsid w:val="00342948"/>
    <w:rsid w:val="003F496B"/>
    <w:rsid w:val="00472679"/>
    <w:rsid w:val="005C6D55"/>
    <w:rsid w:val="0066733E"/>
    <w:rsid w:val="00682A97"/>
    <w:rsid w:val="006A0548"/>
    <w:rsid w:val="006A2993"/>
    <w:rsid w:val="00750B60"/>
    <w:rsid w:val="007E0BB4"/>
    <w:rsid w:val="00830013"/>
    <w:rsid w:val="0089313B"/>
    <w:rsid w:val="008A6AB4"/>
    <w:rsid w:val="0092558E"/>
    <w:rsid w:val="00A7678A"/>
    <w:rsid w:val="00AC3AE1"/>
    <w:rsid w:val="00B063A7"/>
    <w:rsid w:val="00C71166"/>
    <w:rsid w:val="00D364EB"/>
    <w:rsid w:val="00DB703A"/>
    <w:rsid w:val="00DD2959"/>
    <w:rsid w:val="00E1292E"/>
    <w:rsid w:val="00E5227F"/>
    <w:rsid w:val="00F10E15"/>
    <w:rsid w:val="00FB231C"/>
    <w:rsid w:val="00FE2640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0610"/>
  <w15:chartTrackingRefBased/>
  <w15:docId w15:val="{D6FE0EE8-633F-484A-9156-9E1D321C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2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2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29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2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29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2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2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2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2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2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2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2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29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29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29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29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29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29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2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2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2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2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2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29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29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29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2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29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29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ferencja.geriatryczna@umlub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307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Fidecki</dc:creator>
  <cp:keywords/>
  <dc:description/>
  <cp:lastModifiedBy>Wiesław Fidecki</cp:lastModifiedBy>
  <cp:revision>27</cp:revision>
  <dcterms:created xsi:type="dcterms:W3CDTF">2026-09-17T17:43:00Z</dcterms:created>
  <dcterms:modified xsi:type="dcterms:W3CDTF">2026-10-21T11:17:00Z</dcterms:modified>
</cp:coreProperties>
</file>